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F443" w14:textId="77777777" w:rsidR="00F104C8" w:rsidRDefault="00F104C8">
      <w:pPr>
        <w:widowControl/>
        <w:adjustRightInd w:val="0"/>
        <w:spacing w:line="560" w:lineRule="exact"/>
        <w:jc w:val="center"/>
        <w:rPr>
          <w:rFonts w:ascii="华文中宋" w:eastAsia="华文中宋" w:hAnsi="华文中宋"/>
          <w:b/>
          <w:bCs/>
          <w:color w:val="000000"/>
          <w:kern w:val="0"/>
          <w:sz w:val="44"/>
          <w:szCs w:val="44"/>
        </w:rPr>
      </w:pPr>
    </w:p>
    <w:p w14:paraId="5727B489" w14:textId="77777777" w:rsidR="00F104C8" w:rsidRDefault="00F104C8">
      <w:pPr>
        <w:widowControl/>
        <w:adjustRightInd w:val="0"/>
        <w:spacing w:line="560" w:lineRule="exact"/>
        <w:jc w:val="center"/>
        <w:rPr>
          <w:rFonts w:ascii="华文中宋" w:eastAsia="华文中宋" w:hAnsi="华文中宋"/>
          <w:b/>
          <w:bCs/>
          <w:color w:val="000000"/>
          <w:kern w:val="0"/>
          <w:sz w:val="44"/>
          <w:szCs w:val="44"/>
        </w:rPr>
      </w:pPr>
    </w:p>
    <w:p w14:paraId="2945D1E6" w14:textId="77777777" w:rsidR="00F104C8" w:rsidRDefault="00F104C8">
      <w:pPr>
        <w:widowControl/>
        <w:adjustRightInd w:val="0"/>
        <w:spacing w:line="560" w:lineRule="exact"/>
        <w:jc w:val="center"/>
        <w:rPr>
          <w:rFonts w:ascii="华文中宋" w:eastAsia="华文中宋" w:hAnsi="华文中宋"/>
          <w:b/>
          <w:bCs/>
          <w:color w:val="000000"/>
          <w:kern w:val="0"/>
          <w:sz w:val="44"/>
          <w:szCs w:val="44"/>
        </w:rPr>
      </w:pPr>
    </w:p>
    <w:p w14:paraId="76922E22" w14:textId="77777777" w:rsidR="00F104C8" w:rsidRDefault="008D322E">
      <w:pPr>
        <w:widowControl/>
        <w:adjustRightInd w:val="0"/>
        <w:spacing w:line="560" w:lineRule="exact"/>
        <w:jc w:val="center"/>
        <w:rPr>
          <w:rFonts w:ascii="华文中宋" w:eastAsia="华文中宋" w:hAnsi="华文中宋"/>
          <w:b/>
          <w:bCs/>
          <w:color w:val="000000"/>
          <w:kern w:val="0"/>
          <w:sz w:val="36"/>
          <w:szCs w:val="36"/>
        </w:rPr>
      </w:pPr>
      <w:r>
        <w:rPr>
          <w:rFonts w:ascii="华文中宋" w:eastAsia="华文中宋" w:hAnsi="华文中宋" w:hint="eastAsia"/>
          <w:b/>
          <w:bCs/>
          <w:color w:val="000000"/>
          <w:kern w:val="0"/>
          <w:sz w:val="36"/>
          <w:szCs w:val="36"/>
        </w:rPr>
        <w:t>认真贯彻两办《意见》精神</w:t>
      </w:r>
    </w:p>
    <w:p w14:paraId="6100B66D" w14:textId="77777777" w:rsidR="00F104C8" w:rsidRDefault="008D322E">
      <w:pPr>
        <w:widowControl/>
        <w:adjustRightInd w:val="0"/>
        <w:spacing w:line="560" w:lineRule="exact"/>
        <w:jc w:val="center"/>
        <w:rPr>
          <w:rFonts w:ascii="华文中宋" w:eastAsia="华文中宋" w:hAnsi="华文中宋"/>
          <w:b/>
          <w:bCs/>
          <w:color w:val="000000"/>
          <w:kern w:val="0"/>
          <w:sz w:val="36"/>
          <w:szCs w:val="36"/>
        </w:rPr>
      </w:pPr>
      <w:r>
        <w:rPr>
          <w:rFonts w:ascii="华文中宋" w:eastAsia="华文中宋" w:hAnsi="华文中宋" w:hint="eastAsia"/>
          <w:b/>
          <w:bCs/>
          <w:color w:val="000000"/>
          <w:kern w:val="0"/>
          <w:sz w:val="36"/>
          <w:szCs w:val="36"/>
        </w:rPr>
        <w:t>进一步助力青少年成长成才</w:t>
      </w:r>
    </w:p>
    <w:p w14:paraId="736358F9" w14:textId="77777777" w:rsidR="00F104C8" w:rsidRDefault="008D322E">
      <w:pPr>
        <w:adjustRightInd w:val="0"/>
        <w:snapToGrid w:val="0"/>
        <w:spacing w:line="560" w:lineRule="exact"/>
        <w:jc w:val="center"/>
        <w:rPr>
          <w:rFonts w:ascii="楷体_GB2312" w:eastAsia="楷体_GB2312" w:hAnsi="宋体" w:cs="宋体"/>
          <w:b/>
          <w:sz w:val="32"/>
          <w:szCs w:val="32"/>
        </w:rPr>
      </w:pPr>
      <w:bookmarkStart w:id="0" w:name="qihoosnap0"/>
      <w:bookmarkEnd w:id="0"/>
      <w:r>
        <w:rPr>
          <w:rFonts w:ascii="楷体_GB2312" w:eastAsia="楷体_GB2312" w:hAnsi="宋体" w:cs="宋体" w:hint="eastAsia"/>
          <w:b/>
          <w:sz w:val="32"/>
          <w:szCs w:val="32"/>
        </w:rPr>
        <w:t>——在</w:t>
      </w:r>
      <w:r>
        <w:rPr>
          <w:rFonts w:ascii="楷体_GB2312" w:eastAsia="楷体_GB2312" w:hAnsi="宋体" w:cs="宋体"/>
          <w:b/>
          <w:sz w:val="32"/>
          <w:szCs w:val="32"/>
        </w:rPr>
        <w:t>2022</w:t>
      </w:r>
      <w:r>
        <w:rPr>
          <w:rFonts w:ascii="楷体_GB2312" w:eastAsia="楷体_GB2312" w:hAnsi="宋体" w:cs="宋体" w:hint="eastAsia"/>
          <w:b/>
          <w:sz w:val="32"/>
          <w:szCs w:val="32"/>
        </w:rPr>
        <w:t>年全省教育系统关工委负责人培训班上的讲话</w:t>
      </w:r>
    </w:p>
    <w:p w14:paraId="45593F71" w14:textId="77777777" w:rsidR="00F104C8" w:rsidRDefault="00F104C8">
      <w:pPr>
        <w:adjustRightInd w:val="0"/>
        <w:snapToGrid w:val="0"/>
        <w:spacing w:line="560" w:lineRule="exact"/>
        <w:jc w:val="center"/>
        <w:rPr>
          <w:rFonts w:ascii="楷体_GB2312" w:eastAsia="楷体_GB2312" w:hAnsi="宋体" w:cs="宋体"/>
          <w:sz w:val="30"/>
          <w:szCs w:val="32"/>
        </w:rPr>
      </w:pPr>
    </w:p>
    <w:p w14:paraId="0BE3BCFA" w14:textId="77777777" w:rsidR="00F104C8" w:rsidRDefault="008D322E">
      <w:pPr>
        <w:adjustRightInd w:val="0"/>
        <w:snapToGrid w:val="0"/>
        <w:spacing w:line="560" w:lineRule="exact"/>
        <w:jc w:val="center"/>
        <w:rPr>
          <w:rFonts w:ascii="楷体_GB2312" w:eastAsia="楷体_GB2312" w:hAnsi="宋体" w:cs="宋体"/>
          <w:b/>
          <w:bCs/>
          <w:sz w:val="30"/>
          <w:szCs w:val="32"/>
        </w:rPr>
      </w:pPr>
      <w:r>
        <w:rPr>
          <w:rFonts w:ascii="楷体_GB2312" w:eastAsia="楷体_GB2312" w:hAnsi="宋体" w:cs="宋体" w:hint="eastAsia"/>
          <w:b/>
          <w:bCs/>
          <w:sz w:val="30"/>
          <w:szCs w:val="32"/>
        </w:rPr>
        <w:t>省委教育工委副书记、省教育厅党组成员</w:t>
      </w:r>
      <w:r>
        <w:rPr>
          <w:rFonts w:ascii="楷体_GB2312" w:eastAsia="楷体_GB2312" w:hAnsi="宋体" w:cs="宋体" w:hint="eastAsia"/>
          <w:b/>
          <w:bCs/>
          <w:sz w:val="30"/>
          <w:szCs w:val="32"/>
        </w:rPr>
        <w:t xml:space="preserve">  </w:t>
      </w:r>
      <w:r>
        <w:rPr>
          <w:rFonts w:ascii="楷体_GB2312" w:eastAsia="楷体_GB2312" w:hAnsi="宋体" w:cs="宋体" w:hint="eastAsia"/>
          <w:b/>
          <w:bCs/>
          <w:sz w:val="30"/>
          <w:szCs w:val="32"/>
        </w:rPr>
        <w:t>徐子敏</w:t>
      </w:r>
    </w:p>
    <w:p w14:paraId="3AD57E04" w14:textId="77777777" w:rsidR="00F104C8" w:rsidRDefault="008D322E">
      <w:pPr>
        <w:widowControl/>
        <w:adjustRightInd w:val="0"/>
        <w:spacing w:line="560" w:lineRule="exact"/>
        <w:jc w:val="center"/>
        <w:rPr>
          <w:rFonts w:ascii="楷体_GB2312" w:eastAsia="楷体_GB2312" w:hAnsi="华文中宋"/>
          <w:color w:val="000000"/>
          <w:kern w:val="0"/>
          <w:sz w:val="32"/>
          <w:szCs w:val="32"/>
        </w:rPr>
      </w:pPr>
      <w:r>
        <w:rPr>
          <w:rFonts w:ascii="楷体_GB2312" w:eastAsia="楷体_GB2312" w:hAnsi="华文中宋" w:hint="eastAsia"/>
          <w:b/>
          <w:bCs/>
          <w:color w:val="000000"/>
          <w:kern w:val="0"/>
          <w:sz w:val="32"/>
          <w:szCs w:val="32"/>
        </w:rPr>
        <w:t>（</w:t>
      </w:r>
      <w:r>
        <w:rPr>
          <w:rFonts w:ascii="楷体_GB2312" w:eastAsia="楷体_GB2312" w:hAnsi="华文中宋" w:hint="eastAsia"/>
          <w:b/>
          <w:bCs/>
          <w:color w:val="000000"/>
          <w:kern w:val="0"/>
          <w:sz w:val="32"/>
          <w:szCs w:val="32"/>
        </w:rPr>
        <w:t>202</w:t>
      </w:r>
      <w:r>
        <w:rPr>
          <w:rFonts w:ascii="楷体_GB2312" w:eastAsia="楷体_GB2312" w:hAnsi="华文中宋"/>
          <w:b/>
          <w:bCs/>
          <w:color w:val="000000"/>
          <w:kern w:val="0"/>
          <w:sz w:val="32"/>
          <w:szCs w:val="32"/>
        </w:rPr>
        <w:t>2</w:t>
      </w:r>
      <w:r>
        <w:rPr>
          <w:rFonts w:ascii="楷体_GB2312" w:eastAsia="楷体_GB2312" w:hAnsi="华文中宋" w:hint="eastAsia"/>
          <w:b/>
          <w:bCs/>
          <w:color w:val="000000"/>
          <w:kern w:val="0"/>
          <w:sz w:val="32"/>
          <w:szCs w:val="32"/>
        </w:rPr>
        <w:t>年</w:t>
      </w:r>
      <w:r>
        <w:rPr>
          <w:rFonts w:ascii="楷体_GB2312" w:eastAsia="楷体_GB2312" w:hAnsi="华文中宋"/>
          <w:b/>
          <w:bCs/>
          <w:color w:val="000000"/>
          <w:kern w:val="0"/>
          <w:sz w:val="32"/>
          <w:szCs w:val="32"/>
        </w:rPr>
        <w:t>4</w:t>
      </w:r>
      <w:r>
        <w:rPr>
          <w:rFonts w:ascii="楷体_GB2312" w:eastAsia="楷体_GB2312" w:hAnsi="华文中宋" w:hint="eastAsia"/>
          <w:b/>
          <w:bCs/>
          <w:color w:val="000000"/>
          <w:kern w:val="0"/>
          <w:sz w:val="32"/>
          <w:szCs w:val="32"/>
        </w:rPr>
        <w:t>月</w:t>
      </w:r>
      <w:r>
        <w:rPr>
          <w:rFonts w:ascii="楷体_GB2312" w:eastAsia="楷体_GB2312" w:hAnsi="华文中宋"/>
          <w:b/>
          <w:bCs/>
          <w:color w:val="000000"/>
          <w:kern w:val="0"/>
          <w:sz w:val="32"/>
          <w:szCs w:val="32"/>
        </w:rPr>
        <w:t>26</w:t>
      </w:r>
      <w:r>
        <w:rPr>
          <w:rFonts w:ascii="楷体_GB2312" w:eastAsia="楷体_GB2312" w:hAnsi="华文中宋" w:hint="eastAsia"/>
          <w:b/>
          <w:bCs/>
          <w:color w:val="000000"/>
          <w:kern w:val="0"/>
          <w:sz w:val="32"/>
          <w:szCs w:val="32"/>
        </w:rPr>
        <w:t>日）</w:t>
      </w:r>
    </w:p>
    <w:p w14:paraId="2B5025F6" w14:textId="77777777" w:rsidR="00F104C8" w:rsidRDefault="008D322E">
      <w:pPr>
        <w:widowControl/>
        <w:adjustRightInd w:val="0"/>
        <w:snapToGrid w:val="0"/>
        <w:spacing w:before="100" w:beforeAutospacing="1" w:after="100" w:afterAutospacing="1" w:line="560" w:lineRule="exact"/>
        <w:ind w:leftChars="-100" w:left="-210" w:rightChars="-100" w:right="-210" w:firstLineChars="200" w:firstLine="640"/>
        <w:rPr>
          <w:rFonts w:ascii="仿宋" w:eastAsia="仿宋" w:hAnsi="仿宋" w:cs="Helvetica"/>
          <w:color w:val="000000" w:themeColor="text1"/>
          <w:kern w:val="0"/>
          <w:sz w:val="32"/>
          <w:szCs w:val="32"/>
        </w:rPr>
      </w:pPr>
      <w:r>
        <w:rPr>
          <w:rFonts w:ascii="仿宋" w:eastAsia="仿宋" w:hAnsi="仿宋" w:cs="Helvetica" w:hint="eastAsia"/>
          <w:color w:val="000000" w:themeColor="text1"/>
          <w:kern w:val="0"/>
          <w:sz w:val="32"/>
          <w:szCs w:val="32"/>
        </w:rPr>
        <w:t>同志们！过去的</w:t>
      </w:r>
      <w:r>
        <w:rPr>
          <w:rFonts w:ascii="仿宋" w:eastAsia="仿宋" w:hAnsi="仿宋" w:cs="Helvetica" w:hint="eastAsia"/>
          <w:color w:val="000000" w:themeColor="text1"/>
          <w:kern w:val="0"/>
          <w:sz w:val="32"/>
          <w:szCs w:val="32"/>
        </w:rPr>
        <w:t>2</w:t>
      </w:r>
      <w:r>
        <w:rPr>
          <w:rFonts w:ascii="仿宋" w:eastAsia="仿宋" w:hAnsi="仿宋" w:cs="Helvetica"/>
          <w:color w:val="000000" w:themeColor="text1"/>
          <w:kern w:val="0"/>
          <w:sz w:val="32"/>
          <w:szCs w:val="32"/>
        </w:rPr>
        <w:t>021</w:t>
      </w:r>
      <w:r>
        <w:rPr>
          <w:rFonts w:ascii="仿宋" w:eastAsia="仿宋" w:hAnsi="仿宋" w:cs="Helvetica" w:hint="eastAsia"/>
          <w:color w:val="000000" w:themeColor="text1"/>
          <w:kern w:val="0"/>
          <w:sz w:val="32"/>
          <w:szCs w:val="32"/>
        </w:rPr>
        <w:t>年，全省教育系统关工委深入学习贯彻习近平总书记关于做好关心下一代工作的重要指示和七一重要讲话精神，以庆祝建党百年以及</w:t>
      </w:r>
      <w:proofErr w:type="gramStart"/>
      <w:r>
        <w:rPr>
          <w:rFonts w:ascii="仿宋" w:eastAsia="仿宋" w:hAnsi="仿宋" w:cs="Helvetica" w:hint="eastAsia"/>
          <w:color w:val="000000" w:themeColor="text1"/>
          <w:kern w:val="0"/>
          <w:sz w:val="32"/>
          <w:szCs w:val="32"/>
        </w:rPr>
        <w:t>纪念省关</w:t>
      </w:r>
      <w:proofErr w:type="gramEnd"/>
      <w:r>
        <w:rPr>
          <w:rFonts w:ascii="仿宋" w:eastAsia="仿宋" w:hAnsi="仿宋" w:cs="Helvetica" w:hint="eastAsia"/>
          <w:color w:val="000000" w:themeColor="text1"/>
          <w:kern w:val="0"/>
          <w:sz w:val="32"/>
          <w:szCs w:val="32"/>
        </w:rPr>
        <w:t>工委成立</w:t>
      </w:r>
      <w:r>
        <w:rPr>
          <w:rFonts w:ascii="仿宋" w:eastAsia="仿宋" w:hAnsi="仿宋" w:cs="Helvetica" w:hint="eastAsia"/>
          <w:color w:val="000000" w:themeColor="text1"/>
          <w:kern w:val="0"/>
          <w:sz w:val="32"/>
          <w:szCs w:val="32"/>
        </w:rPr>
        <w:t>30</w:t>
      </w:r>
      <w:r>
        <w:rPr>
          <w:rFonts w:ascii="仿宋" w:eastAsia="仿宋" w:hAnsi="仿宋" w:cs="Helvetica" w:hint="eastAsia"/>
          <w:color w:val="000000" w:themeColor="text1"/>
          <w:kern w:val="0"/>
          <w:sz w:val="32"/>
          <w:szCs w:val="32"/>
        </w:rPr>
        <w:t>周年为契机，紧扣学党史、悟思想、办实事、开新局，坚持政治引领、服务大局，坚守立德树人初心，牢记服务青少年使命，为实现全省教育工作“十四五”良好开局</w:t>
      </w:r>
      <w:proofErr w:type="gramStart"/>
      <w:r>
        <w:rPr>
          <w:rFonts w:ascii="仿宋" w:eastAsia="仿宋" w:hAnsi="仿宋" w:cs="Helvetica" w:hint="eastAsia"/>
          <w:color w:val="000000" w:themeColor="text1"/>
          <w:kern w:val="0"/>
          <w:sz w:val="32"/>
          <w:szCs w:val="32"/>
        </w:rPr>
        <w:t>作出</w:t>
      </w:r>
      <w:proofErr w:type="gramEnd"/>
      <w:r>
        <w:rPr>
          <w:rFonts w:ascii="仿宋" w:eastAsia="仿宋" w:hAnsi="仿宋" w:cs="Helvetica" w:hint="eastAsia"/>
          <w:color w:val="000000" w:themeColor="text1"/>
          <w:kern w:val="0"/>
          <w:sz w:val="32"/>
          <w:szCs w:val="32"/>
        </w:rPr>
        <w:t>了独特贡献。</w:t>
      </w:r>
    </w:p>
    <w:p w14:paraId="3CCD2549" w14:textId="280F92C7" w:rsidR="00F104C8" w:rsidRDefault="008D322E">
      <w:pPr>
        <w:widowControl/>
        <w:adjustRightInd w:val="0"/>
        <w:snapToGrid w:val="0"/>
        <w:spacing w:before="100" w:beforeAutospacing="1" w:after="100" w:afterAutospacing="1" w:line="560" w:lineRule="exact"/>
        <w:ind w:leftChars="-100" w:left="-210" w:rightChars="-100" w:right="-210" w:firstLineChars="200" w:firstLine="643"/>
        <w:rPr>
          <w:rFonts w:ascii="仿宋" w:eastAsia="仿宋" w:hAnsi="仿宋" w:cs="Helvetica"/>
          <w:color w:val="000000" w:themeColor="text1"/>
          <w:kern w:val="0"/>
          <w:sz w:val="32"/>
          <w:szCs w:val="32"/>
        </w:rPr>
      </w:pPr>
      <w:r>
        <w:rPr>
          <w:rFonts w:ascii="仿宋" w:eastAsia="仿宋" w:hAnsi="仿宋" w:cs="Helvetica" w:hint="eastAsia"/>
          <w:b/>
          <w:bCs/>
          <w:color w:val="000000" w:themeColor="text1"/>
          <w:kern w:val="0"/>
          <w:sz w:val="32"/>
          <w:szCs w:val="32"/>
        </w:rPr>
        <w:t>一方面，政治引领有力度，工作有声有色。</w:t>
      </w:r>
      <w:r>
        <w:rPr>
          <w:rFonts w:ascii="仿宋" w:eastAsia="仿宋" w:hAnsi="仿宋" w:cs="Helvetica" w:hint="eastAsia"/>
          <w:color w:val="000000" w:themeColor="text1"/>
          <w:kern w:val="0"/>
          <w:sz w:val="32"/>
          <w:szCs w:val="32"/>
        </w:rPr>
        <w:t>突出表现在全面贯彻党的教育方针，围绕全省教育中心工作，以立德树人、社会主义核心价值观教育为主线，着力抓好青少年学生和青年教职工思想道德品质教育和思想政治建设，全面关心青少年健</w:t>
      </w:r>
      <w:r>
        <w:rPr>
          <w:rFonts w:ascii="仿宋" w:eastAsia="仿宋" w:hAnsi="仿宋" w:cs="Helvetica" w:hint="eastAsia"/>
          <w:color w:val="000000" w:themeColor="text1"/>
          <w:kern w:val="0"/>
          <w:sz w:val="32"/>
          <w:szCs w:val="32"/>
        </w:rPr>
        <w:t>康成长。组织</w:t>
      </w:r>
      <w:r>
        <w:rPr>
          <w:rFonts w:ascii="仿宋" w:eastAsia="仿宋" w:hAnsi="仿宋" w:cs="Helvetica"/>
          <w:color w:val="000000" w:themeColor="text1"/>
          <w:kern w:val="0"/>
          <w:sz w:val="32"/>
          <w:szCs w:val="32"/>
        </w:rPr>
        <w:t>开展</w:t>
      </w:r>
      <w:r>
        <w:rPr>
          <w:rFonts w:ascii="仿宋" w:eastAsia="仿宋" w:hAnsi="仿宋" w:cs="Helvetica" w:hint="eastAsia"/>
          <w:color w:val="000000" w:themeColor="text1"/>
          <w:kern w:val="0"/>
          <w:sz w:val="32"/>
          <w:szCs w:val="32"/>
        </w:rPr>
        <w:t>“我要成为新楷模”和“榜样的力量”读书征文</w:t>
      </w:r>
      <w:r>
        <w:rPr>
          <w:rFonts w:ascii="仿宋" w:eastAsia="仿宋" w:hAnsi="仿宋" w:cs="Helvetica"/>
          <w:color w:val="000000" w:themeColor="text1"/>
          <w:kern w:val="0"/>
          <w:sz w:val="32"/>
          <w:szCs w:val="32"/>
        </w:rPr>
        <w:t>系列活动</w:t>
      </w:r>
      <w:r>
        <w:rPr>
          <w:rFonts w:ascii="仿宋" w:eastAsia="仿宋" w:hAnsi="仿宋" w:cs="Helvetica" w:hint="eastAsia"/>
          <w:color w:val="000000" w:themeColor="text1"/>
          <w:kern w:val="0"/>
          <w:sz w:val="32"/>
          <w:szCs w:val="32"/>
        </w:rPr>
        <w:t>；组织中小学生第</w:t>
      </w:r>
      <w:r>
        <w:rPr>
          <w:rFonts w:ascii="仿宋" w:eastAsia="仿宋" w:hAnsi="仿宋" w:cs="Helvetica" w:hint="eastAsia"/>
          <w:color w:val="000000" w:themeColor="text1"/>
          <w:kern w:val="0"/>
          <w:sz w:val="32"/>
          <w:szCs w:val="32"/>
        </w:rPr>
        <w:t>1</w:t>
      </w:r>
      <w:r>
        <w:rPr>
          <w:rFonts w:ascii="仿宋" w:eastAsia="仿宋" w:hAnsi="仿宋" w:cs="Helvetica"/>
          <w:color w:val="000000" w:themeColor="text1"/>
          <w:kern w:val="0"/>
          <w:sz w:val="32"/>
          <w:szCs w:val="32"/>
        </w:rPr>
        <w:t>9</w:t>
      </w:r>
      <w:r>
        <w:rPr>
          <w:rFonts w:ascii="仿宋" w:eastAsia="仿宋" w:hAnsi="仿宋" w:cs="Helvetica" w:hint="eastAsia"/>
          <w:color w:val="000000" w:themeColor="text1"/>
          <w:kern w:val="0"/>
          <w:sz w:val="32"/>
          <w:szCs w:val="32"/>
        </w:rPr>
        <w:t>届“红色之旅”夏令营，赴河北西柏坡、狼牙山考察红</w:t>
      </w:r>
      <w:r>
        <w:rPr>
          <w:rFonts w:ascii="仿宋" w:eastAsia="仿宋" w:hAnsi="仿宋" w:cs="Helvetica" w:hint="eastAsia"/>
          <w:color w:val="000000" w:themeColor="text1"/>
          <w:kern w:val="0"/>
          <w:sz w:val="32"/>
          <w:szCs w:val="32"/>
        </w:rPr>
        <w:lastRenderedPageBreak/>
        <w:t>色基地，接受党史和革命传统教育；组织社会主义核心价值观“精品教育”案例推广宣传，及新一轮精品教育项目评选；组织开展全省中小学生“争做党的好少年”主题演讲比赛等。</w:t>
      </w:r>
      <w:r>
        <w:rPr>
          <w:rFonts w:ascii="仿宋" w:eastAsia="仿宋" w:hAnsi="仿宋" w:cs="Helvetica" w:hint="eastAsia"/>
          <w:b/>
          <w:bCs/>
          <w:color w:val="000000" w:themeColor="text1"/>
          <w:kern w:val="0"/>
          <w:sz w:val="32"/>
          <w:szCs w:val="32"/>
        </w:rPr>
        <w:t>另一方面，创优争先比奉献，深受各方肯定。</w:t>
      </w:r>
      <w:r>
        <w:rPr>
          <w:rFonts w:ascii="仿宋" w:eastAsia="仿宋" w:hAnsi="仿宋" w:cs="Helvetica" w:hint="eastAsia"/>
          <w:color w:val="000000" w:themeColor="text1"/>
          <w:kern w:val="0"/>
          <w:sz w:val="32"/>
          <w:szCs w:val="32"/>
        </w:rPr>
        <w:t>全国层面，我省教育关工委系统有</w:t>
      </w:r>
      <w:r>
        <w:rPr>
          <w:rFonts w:ascii="仿宋" w:eastAsia="仿宋" w:hAnsi="仿宋" w:cs="Helvetica" w:hint="eastAsia"/>
          <w:color w:val="000000" w:themeColor="text1"/>
          <w:kern w:val="0"/>
          <w:sz w:val="32"/>
          <w:szCs w:val="32"/>
        </w:rPr>
        <w:t>2</w:t>
      </w:r>
      <w:r>
        <w:rPr>
          <w:rFonts w:ascii="仿宋" w:eastAsia="仿宋" w:hAnsi="仿宋" w:cs="Helvetica"/>
          <w:color w:val="000000" w:themeColor="text1"/>
          <w:kern w:val="0"/>
          <w:sz w:val="32"/>
          <w:szCs w:val="32"/>
        </w:rPr>
        <w:t>1</w:t>
      </w:r>
      <w:r>
        <w:rPr>
          <w:rFonts w:ascii="仿宋" w:eastAsia="仿宋" w:hAnsi="仿宋" w:cs="Helvetica" w:hint="eastAsia"/>
          <w:color w:val="000000" w:themeColor="text1"/>
          <w:kern w:val="0"/>
          <w:sz w:val="32"/>
          <w:szCs w:val="32"/>
        </w:rPr>
        <w:t>个单位荣获“全国教育系统关心下一代工作先进集体”称号，有</w:t>
      </w:r>
      <w:r>
        <w:rPr>
          <w:rFonts w:ascii="仿宋" w:eastAsia="仿宋" w:hAnsi="仿宋" w:cs="Helvetica" w:hint="eastAsia"/>
          <w:color w:val="000000" w:themeColor="text1"/>
          <w:kern w:val="0"/>
          <w:sz w:val="32"/>
          <w:szCs w:val="32"/>
        </w:rPr>
        <w:t>3</w:t>
      </w:r>
      <w:r>
        <w:rPr>
          <w:rFonts w:ascii="仿宋" w:eastAsia="仿宋" w:hAnsi="仿宋" w:cs="Helvetica"/>
          <w:color w:val="000000" w:themeColor="text1"/>
          <w:kern w:val="0"/>
          <w:sz w:val="32"/>
          <w:szCs w:val="32"/>
        </w:rPr>
        <w:t>5</w:t>
      </w:r>
      <w:r>
        <w:rPr>
          <w:rFonts w:ascii="仿宋" w:eastAsia="仿宋" w:hAnsi="仿宋" w:cs="Helvetica"/>
          <w:color w:val="000000" w:themeColor="text1"/>
          <w:kern w:val="0"/>
          <w:sz w:val="32"/>
          <w:szCs w:val="32"/>
        </w:rPr>
        <w:t>位同志荣获</w:t>
      </w:r>
      <w:r>
        <w:rPr>
          <w:rFonts w:ascii="仿宋" w:eastAsia="仿宋" w:hAnsi="仿宋" w:cs="Helvetica" w:hint="eastAsia"/>
          <w:color w:val="000000" w:themeColor="text1"/>
          <w:kern w:val="0"/>
          <w:sz w:val="32"/>
          <w:szCs w:val="32"/>
        </w:rPr>
        <w:t>“全国教育系统关心下一代工作先进工作者”称号，有</w:t>
      </w:r>
      <w:r>
        <w:rPr>
          <w:rFonts w:ascii="仿宋" w:eastAsia="仿宋" w:hAnsi="仿宋" w:cs="Helvetica" w:hint="eastAsia"/>
          <w:color w:val="000000" w:themeColor="text1"/>
          <w:kern w:val="0"/>
          <w:sz w:val="32"/>
          <w:szCs w:val="32"/>
        </w:rPr>
        <w:t>6</w:t>
      </w:r>
      <w:r>
        <w:rPr>
          <w:rFonts w:ascii="仿宋" w:eastAsia="仿宋" w:hAnsi="仿宋" w:cs="Helvetica" w:hint="eastAsia"/>
          <w:color w:val="000000" w:themeColor="text1"/>
          <w:kern w:val="0"/>
          <w:sz w:val="32"/>
          <w:szCs w:val="32"/>
        </w:rPr>
        <w:t>位同志荣获“全国教育系统关心下一代工作突出贡献</w:t>
      </w:r>
      <w:r>
        <w:rPr>
          <w:rFonts w:ascii="仿宋" w:eastAsia="仿宋" w:hAnsi="仿宋" w:cs="Helvetica" w:hint="eastAsia"/>
          <w:color w:val="000000" w:themeColor="text1"/>
          <w:kern w:val="0"/>
          <w:sz w:val="32"/>
          <w:szCs w:val="32"/>
        </w:rPr>
        <w:t>奖</w:t>
      </w:r>
      <w:r>
        <w:rPr>
          <w:rFonts w:ascii="仿宋" w:eastAsia="仿宋" w:hAnsi="仿宋" w:cs="Helvetica" w:hint="eastAsia"/>
          <w:color w:val="000000" w:themeColor="text1"/>
          <w:kern w:val="0"/>
          <w:sz w:val="32"/>
          <w:szCs w:val="32"/>
        </w:rPr>
        <w:t>”。省级层面，有</w:t>
      </w:r>
      <w:r w:rsidR="003C2AB3">
        <w:rPr>
          <w:rFonts w:ascii="仿宋" w:eastAsia="仿宋" w:hAnsi="仿宋" w:cs="Helvetica"/>
          <w:color w:val="000000" w:themeColor="text1"/>
          <w:kern w:val="0"/>
          <w:sz w:val="32"/>
          <w:szCs w:val="32"/>
        </w:rPr>
        <w:t>55</w:t>
      </w:r>
      <w:r>
        <w:rPr>
          <w:rFonts w:ascii="仿宋" w:eastAsia="仿宋" w:hAnsi="仿宋" w:cs="Helvetica" w:hint="eastAsia"/>
          <w:color w:val="000000" w:themeColor="text1"/>
          <w:kern w:val="0"/>
          <w:sz w:val="32"/>
          <w:szCs w:val="32"/>
        </w:rPr>
        <w:t>个单位荣获“全省关心下一代工作优秀集体”称号，</w:t>
      </w:r>
      <w:r w:rsidR="003C2AB3">
        <w:rPr>
          <w:rFonts w:ascii="仿宋" w:eastAsia="仿宋" w:hAnsi="仿宋" w:cs="Helvetica" w:hint="eastAsia"/>
          <w:color w:val="000000" w:themeColor="text1"/>
          <w:kern w:val="0"/>
          <w:sz w:val="32"/>
          <w:szCs w:val="32"/>
        </w:rPr>
        <w:t>相当一批同志</w:t>
      </w:r>
      <w:r>
        <w:rPr>
          <w:rFonts w:ascii="仿宋" w:eastAsia="仿宋" w:hAnsi="仿宋" w:cs="Helvetica" w:hint="eastAsia"/>
          <w:color w:val="000000" w:themeColor="text1"/>
          <w:kern w:val="0"/>
          <w:sz w:val="32"/>
          <w:szCs w:val="32"/>
        </w:rPr>
        <w:t>荣获“全省关心下一代工作优秀个人”称号。省教育</w:t>
      </w:r>
      <w:proofErr w:type="gramStart"/>
      <w:r>
        <w:rPr>
          <w:rFonts w:ascii="仿宋" w:eastAsia="仿宋" w:hAnsi="仿宋" w:cs="Helvetica" w:hint="eastAsia"/>
          <w:color w:val="000000" w:themeColor="text1"/>
          <w:kern w:val="0"/>
          <w:sz w:val="32"/>
          <w:szCs w:val="32"/>
        </w:rPr>
        <w:t>系统关</w:t>
      </w:r>
      <w:proofErr w:type="gramEnd"/>
      <w:r>
        <w:rPr>
          <w:rFonts w:ascii="仿宋" w:eastAsia="仿宋" w:hAnsi="仿宋" w:cs="Helvetica" w:hint="eastAsia"/>
          <w:color w:val="000000" w:themeColor="text1"/>
          <w:kern w:val="0"/>
          <w:sz w:val="32"/>
          <w:szCs w:val="32"/>
        </w:rPr>
        <w:t>工委也评选表彰了</w:t>
      </w:r>
      <w:r>
        <w:rPr>
          <w:rFonts w:ascii="仿宋" w:eastAsia="仿宋" w:hAnsi="仿宋" w:cs="Helvetica" w:hint="eastAsia"/>
          <w:color w:val="000000" w:themeColor="text1"/>
          <w:kern w:val="0"/>
          <w:sz w:val="32"/>
          <w:szCs w:val="32"/>
        </w:rPr>
        <w:t>152</w:t>
      </w:r>
      <w:r>
        <w:rPr>
          <w:rFonts w:ascii="仿宋" w:eastAsia="仿宋" w:hAnsi="仿宋" w:cs="Helvetica" w:hint="eastAsia"/>
          <w:color w:val="000000" w:themeColor="text1"/>
          <w:kern w:val="0"/>
          <w:sz w:val="32"/>
          <w:szCs w:val="32"/>
        </w:rPr>
        <w:t>个“先进集体”、</w:t>
      </w:r>
      <w:r>
        <w:rPr>
          <w:rFonts w:ascii="仿宋" w:eastAsia="仿宋" w:hAnsi="仿宋" w:cs="Helvetica" w:hint="eastAsia"/>
          <w:color w:val="000000" w:themeColor="text1"/>
          <w:kern w:val="0"/>
          <w:sz w:val="32"/>
          <w:szCs w:val="32"/>
        </w:rPr>
        <w:t>257</w:t>
      </w:r>
      <w:r>
        <w:rPr>
          <w:rFonts w:ascii="仿宋" w:eastAsia="仿宋" w:hAnsi="仿宋" w:cs="Helvetica" w:hint="eastAsia"/>
          <w:color w:val="000000" w:themeColor="text1"/>
          <w:kern w:val="0"/>
          <w:sz w:val="32"/>
          <w:szCs w:val="32"/>
        </w:rPr>
        <w:t>名“先进个人”，授予了</w:t>
      </w:r>
      <w:r>
        <w:rPr>
          <w:rFonts w:ascii="仿宋" w:eastAsia="仿宋" w:hAnsi="仿宋" w:cs="Helvetica" w:hint="eastAsia"/>
          <w:color w:val="000000" w:themeColor="text1"/>
          <w:kern w:val="0"/>
          <w:sz w:val="32"/>
          <w:szCs w:val="32"/>
        </w:rPr>
        <w:t>27</w:t>
      </w:r>
      <w:r>
        <w:rPr>
          <w:rFonts w:ascii="仿宋" w:eastAsia="仿宋" w:hAnsi="仿宋" w:cs="Helvetica" w:hint="eastAsia"/>
          <w:color w:val="000000" w:themeColor="text1"/>
          <w:kern w:val="0"/>
          <w:sz w:val="32"/>
          <w:szCs w:val="32"/>
        </w:rPr>
        <w:t>位同志“突出贡献奖”、</w:t>
      </w:r>
      <w:r>
        <w:rPr>
          <w:rFonts w:ascii="仿宋" w:eastAsia="仿宋" w:hAnsi="仿宋" w:cs="Helvetica" w:hint="eastAsia"/>
          <w:color w:val="000000" w:themeColor="text1"/>
          <w:kern w:val="0"/>
          <w:sz w:val="32"/>
          <w:szCs w:val="32"/>
        </w:rPr>
        <w:t>22</w:t>
      </w:r>
      <w:r>
        <w:rPr>
          <w:rFonts w:ascii="仿宋" w:eastAsia="仿宋" w:hAnsi="仿宋" w:cs="Helvetica" w:hint="eastAsia"/>
          <w:color w:val="000000" w:themeColor="text1"/>
          <w:kern w:val="0"/>
          <w:sz w:val="32"/>
          <w:szCs w:val="32"/>
        </w:rPr>
        <w:t>位同志“荣誉奖”。这些成绩的取得，饱含了全省教育系统关工委各位同志的辛勤付出，彰显了老同志们不忘初心、牢记使命的政治本色和责任担当。在此，我代表省教育厅党组，向全省教育系统关工委的同志们</w:t>
      </w:r>
      <w:r>
        <w:rPr>
          <w:rFonts w:ascii="仿宋" w:eastAsia="仿宋" w:hAnsi="仿宋" w:cs="Helvetica" w:hint="eastAsia"/>
          <w:color w:val="000000" w:themeColor="text1"/>
          <w:kern w:val="0"/>
          <w:sz w:val="32"/>
          <w:szCs w:val="32"/>
        </w:rPr>
        <w:t>表示衷心感谢和崇高的敬意！</w:t>
      </w:r>
    </w:p>
    <w:p w14:paraId="251C2FF9"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仿宋" w:eastAsia="仿宋" w:hAnsi="仿宋" w:cs="Helvetica" w:hint="eastAsia"/>
          <w:color w:val="000000" w:themeColor="text1"/>
          <w:kern w:val="0"/>
          <w:sz w:val="32"/>
          <w:szCs w:val="32"/>
        </w:rPr>
        <w:t>同志们，去年</w:t>
      </w:r>
      <w:r>
        <w:rPr>
          <w:rFonts w:ascii="仿宋" w:eastAsia="仿宋" w:hAnsi="仿宋" w:cs="Helvetica" w:hint="eastAsia"/>
          <w:color w:val="000000" w:themeColor="text1"/>
          <w:kern w:val="0"/>
          <w:sz w:val="32"/>
          <w:szCs w:val="32"/>
        </w:rPr>
        <w:t>12</w:t>
      </w:r>
      <w:r>
        <w:rPr>
          <w:rFonts w:ascii="仿宋" w:eastAsia="仿宋" w:hAnsi="仿宋" w:cs="Helvetica" w:hint="eastAsia"/>
          <w:color w:val="000000" w:themeColor="text1"/>
          <w:kern w:val="0"/>
          <w:sz w:val="32"/>
          <w:szCs w:val="32"/>
        </w:rPr>
        <w:t>月</w:t>
      </w:r>
      <w:r>
        <w:rPr>
          <w:rFonts w:ascii="仿宋" w:eastAsia="仿宋" w:hAnsi="仿宋" w:cs="Helvetica" w:hint="eastAsia"/>
          <w:color w:val="000000" w:themeColor="text1"/>
          <w:kern w:val="0"/>
          <w:sz w:val="32"/>
          <w:szCs w:val="32"/>
        </w:rPr>
        <w:t>7</w:t>
      </w:r>
      <w:r>
        <w:rPr>
          <w:rFonts w:ascii="仿宋" w:eastAsia="仿宋" w:hAnsi="仿宋" w:cs="Helvetica" w:hint="eastAsia"/>
          <w:color w:val="000000" w:themeColor="text1"/>
          <w:kern w:val="0"/>
          <w:sz w:val="32"/>
          <w:szCs w:val="32"/>
        </w:rPr>
        <w:t>日，中共中央办公厅、国务院办公厅印发了《关于加强新时代关心下一代工作委员会工作的意见》（以下简称“两办《意见》”），第一次在中央层面对关工委工作</w:t>
      </w:r>
      <w:proofErr w:type="gramStart"/>
      <w:r>
        <w:rPr>
          <w:rFonts w:ascii="仿宋" w:eastAsia="仿宋" w:hAnsi="仿宋" w:cs="Helvetica" w:hint="eastAsia"/>
          <w:color w:val="000000" w:themeColor="text1"/>
          <w:kern w:val="0"/>
          <w:sz w:val="32"/>
          <w:szCs w:val="32"/>
        </w:rPr>
        <w:t>作出</w:t>
      </w:r>
      <w:proofErr w:type="gramEnd"/>
      <w:r>
        <w:rPr>
          <w:rFonts w:ascii="仿宋" w:eastAsia="仿宋" w:hAnsi="仿宋" w:cs="Helvetica" w:hint="eastAsia"/>
          <w:color w:val="000000" w:themeColor="text1"/>
          <w:kern w:val="0"/>
          <w:sz w:val="32"/>
          <w:szCs w:val="32"/>
        </w:rPr>
        <w:t>顶层设计和重要制度安排，为做好新时代关工委工作注入了强大动力、提供了根本遵循。</w:t>
      </w:r>
      <w:r>
        <w:rPr>
          <w:rFonts w:ascii="仿宋" w:eastAsia="仿宋" w:hAnsi="仿宋" w:cs="Helvetica" w:hint="eastAsia"/>
          <w:color w:val="000000" w:themeColor="text1"/>
          <w:kern w:val="0"/>
          <w:sz w:val="32"/>
          <w:szCs w:val="32"/>
        </w:rPr>
        <w:t>2022</w:t>
      </w:r>
      <w:r>
        <w:rPr>
          <w:rFonts w:ascii="仿宋" w:eastAsia="仿宋" w:hAnsi="仿宋" w:cs="Helvetica" w:hint="eastAsia"/>
          <w:color w:val="000000" w:themeColor="text1"/>
          <w:kern w:val="0"/>
          <w:sz w:val="32"/>
          <w:szCs w:val="32"/>
        </w:rPr>
        <w:t>年全省教育系统将按照第十四次党代会和“十四五”确定的“高标准建设教育强省”的新目标，落实立德树人根本任务，建设高质量教育体系，全面提升教育现代化水平，在</w:t>
      </w:r>
      <w:r>
        <w:rPr>
          <w:rFonts w:ascii="仿宋" w:eastAsia="仿宋" w:hAnsi="仿宋" w:cs="Helvetica" w:hint="eastAsia"/>
          <w:color w:val="000000" w:themeColor="text1"/>
          <w:kern w:val="0"/>
          <w:sz w:val="32"/>
          <w:szCs w:val="32"/>
        </w:rPr>
        <w:lastRenderedPageBreak/>
        <w:t>“争当表率、争做示范、走在前列”中</w:t>
      </w:r>
      <w:proofErr w:type="gramStart"/>
      <w:r>
        <w:rPr>
          <w:rFonts w:ascii="仿宋" w:eastAsia="仿宋" w:hAnsi="仿宋" w:cs="Helvetica" w:hint="eastAsia"/>
          <w:color w:val="000000" w:themeColor="text1"/>
          <w:kern w:val="0"/>
          <w:sz w:val="32"/>
          <w:szCs w:val="32"/>
        </w:rPr>
        <w:t>践行</w:t>
      </w:r>
      <w:proofErr w:type="gramEnd"/>
      <w:r>
        <w:rPr>
          <w:rFonts w:ascii="仿宋" w:eastAsia="仿宋" w:hAnsi="仿宋" w:cs="Helvetica" w:hint="eastAsia"/>
          <w:color w:val="000000" w:themeColor="text1"/>
          <w:kern w:val="0"/>
          <w:sz w:val="32"/>
          <w:szCs w:val="32"/>
        </w:rPr>
        <w:t>教育的使命担当。新形势新任务对做好教育系统关心下一代工作提出了新的更</w:t>
      </w:r>
      <w:r>
        <w:rPr>
          <w:rFonts w:ascii="仿宋" w:eastAsia="仿宋" w:hAnsi="仿宋" w:cs="Helvetica" w:hint="eastAsia"/>
          <w:color w:val="000000" w:themeColor="text1"/>
          <w:kern w:val="0"/>
          <w:sz w:val="32"/>
          <w:szCs w:val="32"/>
        </w:rPr>
        <w:t>高要求，需要全省教育系统关工委进一步融入新时代、适应新形势、满足新要求、解决新问题、汇聚新动力、开创新局面，助力青少年成长成才，为培养德智体美劳全面发展的社会主义建设者和接班人贡献力量。</w:t>
      </w:r>
    </w:p>
    <w:p w14:paraId="45691DC0"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仿宋" w:eastAsia="仿宋" w:hAnsi="仿宋" w:cs="Helvetica" w:hint="eastAsia"/>
          <w:color w:val="000000" w:themeColor="text1"/>
          <w:kern w:val="0"/>
          <w:sz w:val="32"/>
          <w:szCs w:val="32"/>
        </w:rPr>
        <w:t>下面我代表厅党组对今年全省教育系统关工委工作讲三点意见，供同志们参考。</w:t>
      </w:r>
    </w:p>
    <w:p w14:paraId="6CA734BA"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黑体" w:eastAsia="黑体" w:hAnsi="黑体" w:cs="Helvetica"/>
          <w:b/>
          <w:bCs/>
          <w:color w:val="000000" w:themeColor="text1"/>
          <w:kern w:val="0"/>
          <w:sz w:val="32"/>
          <w:szCs w:val="32"/>
        </w:rPr>
      </w:pPr>
      <w:r>
        <w:rPr>
          <w:rFonts w:ascii="黑体" w:eastAsia="黑体" w:hAnsi="黑体" w:cs="Helvetica" w:hint="eastAsia"/>
          <w:b/>
          <w:bCs/>
          <w:color w:val="000000" w:themeColor="text1"/>
          <w:kern w:val="0"/>
          <w:sz w:val="32"/>
          <w:szCs w:val="32"/>
        </w:rPr>
        <w:t>一、</w:t>
      </w:r>
      <w:bookmarkStart w:id="1" w:name="_Hlk100650919"/>
      <w:r>
        <w:rPr>
          <w:rFonts w:ascii="黑体" w:eastAsia="黑体" w:hAnsi="黑体" w:cs="Helvetica" w:hint="eastAsia"/>
          <w:b/>
          <w:bCs/>
          <w:color w:val="000000" w:themeColor="text1"/>
          <w:kern w:val="0"/>
          <w:sz w:val="32"/>
          <w:szCs w:val="32"/>
        </w:rPr>
        <w:t>认真学习两办《意见》，深刻认识新时代加强关工委工作的重要性</w:t>
      </w:r>
      <w:bookmarkEnd w:id="1"/>
    </w:p>
    <w:p w14:paraId="659EA593"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仿宋" w:eastAsia="仿宋" w:hAnsi="仿宋" w:cs="Helvetica" w:hint="eastAsia"/>
          <w:color w:val="000000" w:themeColor="text1"/>
          <w:kern w:val="0"/>
          <w:sz w:val="32"/>
          <w:szCs w:val="32"/>
        </w:rPr>
        <w:t>学习贯彻落实好《意见》精神，是当前和今后一个时期</w:t>
      </w:r>
      <w:proofErr w:type="gramStart"/>
      <w:r>
        <w:rPr>
          <w:rFonts w:ascii="仿宋" w:eastAsia="仿宋" w:hAnsi="仿宋" w:cs="Helvetica" w:hint="eastAsia"/>
          <w:color w:val="000000" w:themeColor="text1"/>
          <w:kern w:val="0"/>
          <w:sz w:val="32"/>
          <w:szCs w:val="32"/>
        </w:rPr>
        <w:t>全省关</w:t>
      </w:r>
      <w:proofErr w:type="gramEnd"/>
      <w:r>
        <w:rPr>
          <w:rFonts w:ascii="仿宋" w:eastAsia="仿宋" w:hAnsi="仿宋" w:cs="Helvetica" w:hint="eastAsia"/>
          <w:color w:val="000000" w:themeColor="text1"/>
          <w:kern w:val="0"/>
          <w:sz w:val="32"/>
          <w:szCs w:val="32"/>
        </w:rPr>
        <w:t>工委的重大政治任务。全省各级教育关工委要在深入学习贯彻党的十九届六中全会精神、习近平总书记关于关心下一代工作的重要指示精神的基础上，运</w:t>
      </w:r>
      <w:r>
        <w:rPr>
          <w:rFonts w:ascii="仿宋" w:eastAsia="仿宋" w:hAnsi="仿宋" w:cs="Helvetica" w:hint="eastAsia"/>
          <w:color w:val="000000" w:themeColor="text1"/>
          <w:kern w:val="0"/>
          <w:sz w:val="32"/>
          <w:szCs w:val="32"/>
        </w:rPr>
        <w:t>用多种形式，精心组织学习研讨两办《意见》，形成思想自觉和行动自觉。</w:t>
      </w:r>
    </w:p>
    <w:p w14:paraId="1242E8B9"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楷体" w:eastAsia="楷体" w:hAnsi="楷体" w:cs="Helvetica" w:hint="eastAsia"/>
          <w:b/>
          <w:bCs/>
          <w:color w:val="000000" w:themeColor="text1"/>
          <w:kern w:val="0"/>
          <w:sz w:val="32"/>
          <w:szCs w:val="32"/>
        </w:rPr>
        <w:t>要提高政治站位，</w:t>
      </w:r>
      <w:r>
        <w:rPr>
          <w:rFonts w:ascii="仿宋" w:eastAsia="仿宋" w:hAnsi="仿宋" w:cs="Helvetica" w:hint="eastAsia"/>
          <w:color w:val="000000" w:themeColor="text1"/>
          <w:kern w:val="0"/>
          <w:sz w:val="32"/>
          <w:szCs w:val="32"/>
        </w:rPr>
        <w:t>深刻认识两办《意见》充分体现了以习近平同志为核心的党中央对关心下一代工作的高度重视，对广大“五老”的亲切关怀和殷切期望，对于进一步建立关心下一代工作机制、发挥各级关工委的独特优势和重要作用、推进关工委工作科学化、制度化、规范化，具有重大而深远的里程碑意义，是新时代关工委工作管根本、管长远的行动纲领。</w:t>
      </w:r>
    </w:p>
    <w:p w14:paraId="2BE6BF66"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楷体" w:eastAsia="楷体" w:hAnsi="楷体" w:cs="Helvetica" w:hint="eastAsia"/>
          <w:b/>
          <w:bCs/>
          <w:color w:val="000000" w:themeColor="text1"/>
          <w:kern w:val="0"/>
          <w:sz w:val="32"/>
          <w:szCs w:val="32"/>
        </w:rPr>
        <w:lastRenderedPageBreak/>
        <w:t>要立足时代要求，</w:t>
      </w:r>
      <w:r>
        <w:rPr>
          <w:rFonts w:ascii="仿宋" w:eastAsia="仿宋" w:hAnsi="仿宋" w:cs="Helvetica" w:hint="eastAsia"/>
          <w:color w:val="000000" w:themeColor="text1"/>
          <w:kern w:val="0"/>
          <w:sz w:val="32"/>
          <w:szCs w:val="32"/>
        </w:rPr>
        <w:t>准确把握关心下一代工作的重大意义、时代特点、职责使命，准确把握新时代关工委工作的总体要求、重点任务、工作思路和重点举措，努力推动教育关工委工作行稳致远，做到“三贴近”。贴近中心，入主流、顾大局，</w:t>
      </w:r>
      <w:r>
        <w:rPr>
          <w:rFonts w:ascii="仿宋" w:eastAsia="仿宋" w:hAnsi="仿宋" w:cs="Helvetica" w:hint="eastAsia"/>
          <w:color w:val="000000" w:themeColor="text1"/>
          <w:kern w:val="0"/>
          <w:sz w:val="32"/>
          <w:szCs w:val="32"/>
        </w:rPr>
        <w:t>主动融入中心工作，融入协同育人大格局，聚焦时代主旋律。贴近青少年，用青少年乐于接受的话语体系和喜闻乐见的形式开展思想道德教育。贴近实际，善于凝聚各方力量，借势借力协同推进关心下一代工作。</w:t>
      </w:r>
    </w:p>
    <w:p w14:paraId="4E497CC0"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楷体" w:eastAsia="楷体" w:hAnsi="楷体" w:cs="Helvetica" w:hint="eastAsia"/>
          <w:b/>
          <w:bCs/>
          <w:color w:val="000000" w:themeColor="text1"/>
          <w:kern w:val="0"/>
          <w:sz w:val="32"/>
          <w:szCs w:val="32"/>
        </w:rPr>
        <w:t>要紧密结合实际，</w:t>
      </w:r>
      <w:r>
        <w:rPr>
          <w:rFonts w:ascii="仿宋" w:eastAsia="仿宋" w:hAnsi="仿宋" w:cs="Helvetica" w:hint="eastAsia"/>
          <w:color w:val="000000" w:themeColor="text1"/>
          <w:kern w:val="0"/>
          <w:sz w:val="32"/>
          <w:szCs w:val="32"/>
        </w:rPr>
        <w:t>从“为党育人、为国育才”、培养德智体美劳全面发展的社会主义事业建设者和接班人、奋力实现中华民族伟大复兴的中国梦的高度，推进《意见》在我省教育</w:t>
      </w:r>
      <w:proofErr w:type="gramStart"/>
      <w:r>
        <w:rPr>
          <w:rFonts w:ascii="仿宋" w:eastAsia="仿宋" w:hAnsi="仿宋" w:cs="Helvetica" w:hint="eastAsia"/>
          <w:color w:val="000000" w:themeColor="text1"/>
          <w:kern w:val="0"/>
          <w:sz w:val="32"/>
          <w:szCs w:val="32"/>
        </w:rPr>
        <w:t>系统关</w:t>
      </w:r>
      <w:proofErr w:type="gramEnd"/>
      <w:r>
        <w:rPr>
          <w:rFonts w:ascii="仿宋" w:eastAsia="仿宋" w:hAnsi="仿宋" w:cs="Helvetica" w:hint="eastAsia"/>
          <w:color w:val="000000" w:themeColor="text1"/>
          <w:kern w:val="0"/>
          <w:sz w:val="32"/>
          <w:szCs w:val="32"/>
        </w:rPr>
        <w:t>工委落地生根、开花结果。</w:t>
      </w:r>
    </w:p>
    <w:p w14:paraId="7443C3A3"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黑体" w:eastAsia="黑体" w:hAnsi="黑体" w:cs="Helvetica"/>
          <w:b/>
          <w:bCs/>
          <w:color w:val="000000" w:themeColor="text1"/>
          <w:kern w:val="0"/>
          <w:sz w:val="32"/>
          <w:szCs w:val="32"/>
        </w:rPr>
      </w:pPr>
      <w:r>
        <w:rPr>
          <w:rFonts w:ascii="黑体" w:eastAsia="黑体" w:hAnsi="黑体" w:cs="Helvetica" w:hint="eastAsia"/>
          <w:b/>
          <w:bCs/>
          <w:color w:val="000000" w:themeColor="text1"/>
          <w:kern w:val="0"/>
          <w:sz w:val="32"/>
          <w:szCs w:val="32"/>
        </w:rPr>
        <w:t>二、</w:t>
      </w:r>
      <w:bookmarkStart w:id="2" w:name="_Hlk100650929"/>
      <w:r>
        <w:rPr>
          <w:rFonts w:ascii="黑体" w:eastAsia="黑体" w:hAnsi="黑体" w:cs="Helvetica" w:hint="eastAsia"/>
          <w:b/>
          <w:bCs/>
          <w:color w:val="000000" w:themeColor="text1"/>
          <w:kern w:val="0"/>
          <w:sz w:val="32"/>
          <w:szCs w:val="32"/>
        </w:rPr>
        <w:t>坚持聚焦重点任务，助力青少年全面成长成才</w:t>
      </w:r>
      <w:bookmarkEnd w:id="2"/>
    </w:p>
    <w:p w14:paraId="66B54803"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楷体" w:eastAsia="楷体" w:hAnsi="楷体" w:cs="Helvetica" w:hint="eastAsia"/>
          <w:b/>
          <w:bCs/>
          <w:color w:val="000000" w:themeColor="text1"/>
          <w:kern w:val="0"/>
          <w:sz w:val="32"/>
          <w:szCs w:val="32"/>
        </w:rPr>
        <w:t>把加强青少年思想政治引领作为教育关工委工作的首要任务。</w:t>
      </w:r>
      <w:r>
        <w:rPr>
          <w:rFonts w:ascii="仿宋" w:eastAsia="仿宋" w:hAnsi="仿宋" w:cs="Helvetica" w:hint="eastAsia"/>
          <w:color w:val="000000" w:themeColor="text1"/>
          <w:kern w:val="0"/>
          <w:sz w:val="32"/>
          <w:szCs w:val="32"/>
        </w:rPr>
        <w:t>充分发挥“五老”报告团、宣讲团作用，</w:t>
      </w:r>
      <w:r>
        <w:rPr>
          <w:rFonts w:ascii="仿宋" w:eastAsia="仿宋" w:hAnsi="仿宋" w:cs="Helvetica" w:hint="eastAsia"/>
          <w:color w:val="000000" w:themeColor="text1"/>
          <w:kern w:val="0"/>
          <w:sz w:val="32"/>
          <w:szCs w:val="32"/>
        </w:rPr>
        <w:t>在青少年中持续开展习近平新时代中国特色社会主义思想宣传教育活动，打牢青少年成长成才的思想根基。向青少年讲好红色故事、传承红色基因，用好身边的革命博物馆、纪念馆、党史馆、烈士纪念设施，讲好党的故事、革命的故事、根据地的故事、英雄和烈士的故事。利用亲身经历和鲜活案例面向青少年讲好党史、新中国史、改革开放史和社会主义发展史，深刻领悟中国共产党为什么能、马克思主义为什么行、中</w:t>
      </w:r>
      <w:r>
        <w:rPr>
          <w:rFonts w:ascii="仿宋" w:eastAsia="仿宋" w:hAnsi="仿宋" w:cs="Helvetica" w:hint="eastAsia"/>
          <w:color w:val="000000" w:themeColor="text1"/>
          <w:kern w:val="0"/>
          <w:sz w:val="32"/>
          <w:szCs w:val="32"/>
        </w:rPr>
        <w:lastRenderedPageBreak/>
        <w:t>国特色社会主义为什么好，引导广大青少年汲取信仰力量，筑牢理想信念之基，强化“请党放心，强国有我”的时代担当。</w:t>
      </w:r>
    </w:p>
    <w:p w14:paraId="53988869" w14:textId="77777777" w:rsidR="00F104C8" w:rsidRDefault="008D322E">
      <w:pPr>
        <w:widowControl/>
        <w:shd w:val="clear" w:color="auto" w:fill="FFFFFF"/>
        <w:adjustRightInd w:val="0"/>
        <w:snapToGrid w:val="0"/>
        <w:spacing w:before="100" w:beforeAutospacing="1" w:after="100" w:afterAutospacing="1" w:line="560" w:lineRule="exact"/>
        <w:ind w:leftChars="-100" w:left="-210" w:rightChars="-100" w:right="-210"/>
        <w:jc w:val="left"/>
        <w:rPr>
          <w:rFonts w:ascii="仿宋" w:eastAsia="仿宋" w:hAnsi="仿宋" w:cs="Helvetica"/>
          <w:color w:val="000000" w:themeColor="text1"/>
          <w:kern w:val="0"/>
          <w:sz w:val="32"/>
          <w:szCs w:val="32"/>
        </w:rPr>
      </w:pPr>
      <w:r>
        <w:rPr>
          <w:rFonts w:ascii="仿宋" w:eastAsia="仿宋" w:hAnsi="仿宋" w:cs="宋体" w:hint="eastAsia"/>
          <w:color w:val="000000"/>
          <w:kern w:val="0"/>
          <w:sz w:val="32"/>
          <w:szCs w:val="32"/>
        </w:rPr>
        <w:t xml:space="preserve">　　</w:t>
      </w:r>
      <w:r>
        <w:rPr>
          <w:rFonts w:ascii="楷体" w:eastAsia="楷体" w:hAnsi="楷体" w:cs="Helvetica" w:hint="eastAsia"/>
          <w:b/>
          <w:bCs/>
          <w:color w:val="000000" w:themeColor="text1"/>
          <w:kern w:val="0"/>
          <w:sz w:val="32"/>
          <w:szCs w:val="32"/>
        </w:rPr>
        <w:t>积极引导青少年培育和</w:t>
      </w:r>
      <w:proofErr w:type="gramStart"/>
      <w:r>
        <w:rPr>
          <w:rFonts w:ascii="楷体" w:eastAsia="楷体" w:hAnsi="楷体" w:cs="Helvetica" w:hint="eastAsia"/>
          <w:b/>
          <w:bCs/>
          <w:color w:val="000000" w:themeColor="text1"/>
          <w:kern w:val="0"/>
          <w:sz w:val="32"/>
          <w:szCs w:val="32"/>
        </w:rPr>
        <w:t>践行</w:t>
      </w:r>
      <w:proofErr w:type="gramEnd"/>
      <w:r>
        <w:rPr>
          <w:rFonts w:ascii="楷体" w:eastAsia="楷体" w:hAnsi="楷体" w:cs="Helvetica" w:hint="eastAsia"/>
          <w:b/>
          <w:bCs/>
          <w:color w:val="000000" w:themeColor="text1"/>
          <w:kern w:val="0"/>
          <w:sz w:val="32"/>
          <w:szCs w:val="32"/>
        </w:rPr>
        <w:t>社会主义核心价值观。</w:t>
      </w:r>
      <w:r>
        <w:rPr>
          <w:rFonts w:ascii="仿宋" w:eastAsia="仿宋" w:hAnsi="仿宋" w:cs="Helvetica" w:hint="eastAsia"/>
          <w:color w:val="000000" w:themeColor="text1"/>
          <w:kern w:val="0"/>
          <w:sz w:val="32"/>
          <w:szCs w:val="32"/>
        </w:rPr>
        <w:t>紧紧抓住青少年价值观形成的关键时期，全面加强青少年思想道德建设，广泛开展社会主义核心价值观教育。组织动员“五老”到广大青少年中深入开展爱国主义主题教育活动，不断增强他们爱国意识和爱国情怀，牢固树立正确的世界观、人生观、价值观，牢固树立马克思主义祖国观、民族观、文化观、历史观，铸牢中华民族共同体意识。积极参与青少年法治宣传教育活动，推动法治教育进学校、进农村、进社区、进家庭、进企业，教育引导青少年树立尊法、学法、守法、用法意识，</w:t>
      </w:r>
      <w:proofErr w:type="gramStart"/>
      <w:r>
        <w:rPr>
          <w:rFonts w:ascii="仿宋" w:eastAsia="仿宋" w:hAnsi="仿宋" w:cs="Helvetica" w:hint="eastAsia"/>
          <w:color w:val="000000" w:themeColor="text1"/>
          <w:kern w:val="0"/>
          <w:sz w:val="32"/>
          <w:szCs w:val="32"/>
        </w:rPr>
        <w:t>做爱党</w:t>
      </w:r>
      <w:proofErr w:type="gramEnd"/>
      <w:r>
        <w:rPr>
          <w:rFonts w:ascii="仿宋" w:eastAsia="仿宋" w:hAnsi="仿宋" w:cs="Helvetica" w:hint="eastAsia"/>
          <w:color w:val="000000" w:themeColor="text1"/>
          <w:kern w:val="0"/>
          <w:sz w:val="32"/>
          <w:szCs w:val="32"/>
        </w:rPr>
        <w:t>爱国爱社会主义，遵纪守法的时代新</w:t>
      </w:r>
      <w:r>
        <w:rPr>
          <w:rFonts w:ascii="仿宋" w:eastAsia="仿宋" w:hAnsi="仿宋" w:cs="Helvetica" w:hint="eastAsia"/>
          <w:color w:val="000000" w:themeColor="text1"/>
          <w:kern w:val="0"/>
          <w:sz w:val="32"/>
          <w:szCs w:val="32"/>
        </w:rPr>
        <w:t>人。</w:t>
      </w:r>
    </w:p>
    <w:p w14:paraId="1DB5FE83" w14:textId="77777777" w:rsidR="00F104C8" w:rsidRDefault="008D322E">
      <w:pPr>
        <w:widowControl/>
        <w:shd w:val="clear" w:color="auto" w:fill="FFFFFF"/>
        <w:adjustRightInd w:val="0"/>
        <w:snapToGrid w:val="0"/>
        <w:spacing w:before="100" w:beforeAutospacing="1" w:after="100" w:afterAutospacing="1" w:line="560" w:lineRule="exact"/>
        <w:ind w:leftChars="-100" w:left="-210" w:rightChars="-100" w:right="-210"/>
        <w:jc w:val="left"/>
        <w:rPr>
          <w:rFonts w:ascii="仿宋" w:eastAsia="仿宋" w:hAnsi="仿宋" w:cs="Helvetica"/>
          <w:color w:val="000000" w:themeColor="text1"/>
          <w:kern w:val="0"/>
          <w:sz w:val="32"/>
          <w:szCs w:val="32"/>
        </w:rPr>
      </w:pPr>
      <w:r>
        <w:rPr>
          <w:rFonts w:ascii="仿宋" w:eastAsia="仿宋" w:hAnsi="仿宋" w:cs="Helvetica" w:hint="eastAsia"/>
          <w:color w:val="000000" w:themeColor="text1"/>
          <w:kern w:val="0"/>
          <w:sz w:val="32"/>
          <w:szCs w:val="32"/>
        </w:rPr>
        <w:t xml:space="preserve">　</w:t>
      </w:r>
      <w:r>
        <w:rPr>
          <w:rFonts w:ascii="仿宋" w:eastAsia="仿宋" w:hAnsi="仿宋" w:cs="Helvetica" w:hint="eastAsia"/>
          <w:color w:val="000000" w:themeColor="text1"/>
          <w:kern w:val="0"/>
          <w:sz w:val="32"/>
          <w:szCs w:val="32"/>
        </w:rPr>
        <w:t xml:space="preserve">  </w:t>
      </w:r>
      <w:r>
        <w:rPr>
          <w:rFonts w:ascii="楷体" w:eastAsia="楷体" w:hAnsi="楷体" w:cs="Helvetica" w:hint="eastAsia"/>
          <w:b/>
          <w:bCs/>
          <w:color w:val="000000" w:themeColor="text1"/>
          <w:kern w:val="0"/>
          <w:sz w:val="32"/>
          <w:szCs w:val="32"/>
        </w:rPr>
        <w:t>共同守护青少年全面健康成长。</w:t>
      </w:r>
      <w:r>
        <w:rPr>
          <w:rFonts w:ascii="仿宋" w:eastAsia="仿宋" w:hAnsi="仿宋" w:cs="Helvetica" w:hint="eastAsia"/>
          <w:color w:val="000000" w:themeColor="text1"/>
          <w:kern w:val="0"/>
          <w:sz w:val="32"/>
          <w:szCs w:val="32"/>
        </w:rPr>
        <w:t>关工委要履行好未成年人保护法、预防未成年人犯罪法规定的法定职责。通过开展法律知识竞赛、模拟法庭和青少年</w:t>
      </w:r>
      <w:proofErr w:type="gramStart"/>
      <w:r>
        <w:rPr>
          <w:rFonts w:ascii="仿宋" w:eastAsia="仿宋" w:hAnsi="仿宋" w:cs="Helvetica" w:hint="eastAsia"/>
          <w:color w:val="000000" w:themeColor="text1"/>
          <w:kern w:val="0"/>
          <w:sz w:val="32"/>
          <w:szCs w:val="32"/>
        </w:rPr>
        <w:t>维权岗等</w:t>
      </w:r>
      <w:proofErr w:type="gramEnd"/>
      <w:r>
        <w:rPr>
          <w:rFonts w:ascii="仿宋" w:eastAsia="仿宋" w:hAnsi="仿宋" w:cs="Helvetica" w:hint="eastAsia"/>
          <w:color w:val="000000" w:themeColor="text1"/>
          <w:kern w:val="0"/>
          <w:sz w:val="32"/>
          <w:szCs w:val="32"/>
        </w:rPr>
        <w:t>活动，提高青少年运用法律保护自身合法权益的意识和能力。实施“五老”关爱下一代工程，着力为青少年成长</w:t>
      </w:r>
      <w:proofErr w:type="gramStart"/>
      <w:r>
        <w:rPr>
          <w:rFonts w:ascii="仿宋" w:eastAsia="仿宋" w:hAnsi="仿宋" w:cs="Helvetica" w:hint="eastAsia"/>
          <w:color w:val="000000" w:themeColor="text1"/>
          <w:kern w:val="0"/>
          <w:sz w:val="32"/>
          <w:szCs w:val="32"/>
        </w:rPr>
        <w:t>成才办</w:t>
      </w:r>
      <w:proofErr w:type="gramEnd"/>
      <w:r>
        <w:rPr>
          <w:rFonts w:ascii="仿宋" w:eastAsia="仿宋" w:hAnsi="仿宋" w:cs="Helvetica" w:hint="eastAsia"/>
          <w:color w:val="000000" w:themeColor="text1"/>
          <w:kern w:val="0"/>
          <w:sz w:val="32"/>
          <w:szCs w:val="32"/>
        </w:rPr>
        <w:t>实事解难事，对困境青少年从物质层面、精神层面，加强生活关爱、思想关心、情感关怀、心理疏导，帮助他们健康成长、全面发展。特别要协同做好农村留守儿童、流动儿童、事实无人抚养儿童等青少年群体的关爱与服务工作。要依照家庭教育促进法，推动家长学校建设，积极开展家庭</w:t>
      </w:r>
      <w:r>
        <w:rPr>
          <w:rFonts w:ascii="仿宋" w:eastAsia="仿宋" w:hAnsi="仿宋" w:cs="Helvetica" w:hint="eastAsia"/>
          <w:color w:val="000000" w:themeColor="text1"/>
          <w:kern w:val="0"/>
          <w:sz w:val="32"/>
          <w:szCs w:val="32"/>
        </w:rPr>
        <w:lastRenderedPageBreak/>
        <w:t>教育</w:t>
      </w:r>
      <w:r>
        <w:rPr>
          <w:rFonts w:ascii="仿宋" w:eastAsia="仿宋" w:hAnsi="仿宋" w:cs="Helvetica" w:hint="eastAsia"/>
          <w:color w:val="000000" w:themeColor="text1"/>
          <w:kern w:val="0"/>
          <w:sz w:val="32"/>
          <w:szCs w:val="32"/>
        </w:rPr>
        <w:t>工作，助力构建家庭学校社会协同育人的工作机制，全面呵护青少年健康成长。</w:t>
      </w:r>
    </w:p>
    <w:p w14:paraId="69F19D50"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黑体" w:eastAsia="黑体" w:hAnsi="黑体" w:cs="Helvetica"/>
          <w:b/>
          <w:bCs/>
          <w:color w:val="000000" w:themeColor="text1"/>
          <w:kern w:val="0"/>
          <w:sz w:val="32"/>
          <w:szCs w:val="32"/>
        </w:rPr>
      </w:pPr>
      <w:r>
        <w:rPr>
          <w:rFonts w:ascii="黑体" w:eastAsia="黑体" w:hAnsi="黑体" w:cs="Helvetica" w:hint="eastAsia"/>
          <w:b/>
          <w:bCs/>
          <w:color w:val="000000" w:themeColor="text1"/>
          <w:kern w:val="0"/>
          <w:sz w:val="32"/>
          <w:szCs w:val="32"/>
        </w:rPr>
        <w:t>三、</w:t>
      </w:r>
      <w:bookmarkStart w:id="3" w:name="_Hlk100650944"/>
      <w:r>
        <w:rPr>
          <w:rFonts w:ascii="黑体" w:eastAsia="黑体" w:hAnsi="黑体" w:cs="Helvetica" w:hint="eastAsia"/>
          <w:b/>
          <w:bCs/>
          <w:color w:val="000000" w:themeColor="text1"/>
          <w:kern w:val="0"/>
          <w:sz w:val="32"/>
          <w:szCs w:val="32"/>
        </w:rPr>
        <w:t>不断强化党建引领，加强教育</w:t>
      </w:r>
      <w:proofErr w:type="gramStart"/>
      <w:r>
        <w:rPr>
          <w:rFonts w:ascii="黑体" w:eastAsia="黑体" w:hAnsi="黑体" w:cs="Helvetica" w:hint="eastAsia"/>
          <w:b/>
          <w:bCs/>
          <w:color w:val="000000" w:themeColor="text1"/>
          <w:kern w:val="0"/>
          <w:sz w:val="32"/>
          <w:szCs w:val="32"/>
        </w:rPr>
        <w:t>系统关</w:t>
      </w:r>
      <w:proofErr w:type="gramEnd"/>
      <w:r>
        <w:rPr>
          <w:rFonts w:ascii="黑体" w:eastAsia="黑体" w:hAnsi="黑体" w:cs="Helvetica" w:hint="eastAsia"/>
          <w:b/>
          <w:bCs/>
          <w:color w:val="000000" w:themeColor="text1"/>
          <w:kern w:val="0"/>
          <w:sz w:val="32"/>
          <w:szCs w:val="32"/>
        </w:rPr>
        <w:t>工委自身建设</w:t>
      </w:r>
      <w:bookmarkEnd w:id="3"/>
    </w:p>
    <w:p w14:paraId="752CE8F7"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仿宋" w:eastAsia="仿宋" w:hAnsi="仿宋" w:cs="Helvetica" w:hint="eastAsia"/>
          <w:color w:val="000000" w:themeColor="text1"/>
          <w:kern w:val="0"/>
          <w:sz w:val="32"/>
          <w:szCs w:val="32"/>
        </w:rPr>
        <w:t>强化党建引领，是教育</w:t>
      </w:r>
      <w:proofErr w:type="gramStart"/>
      <w:r>
        <w:rPr>
          <w:rFonts w:ascii="仿宋" w:eastAsia="仿宋" w:hAnsi="仿宋" w:cs="Helvetica" w:hint="eastAsia"/>
          <w:color w:val="000000" w:themeColor="text1"/>
          <w:kern w:val="0"/>
          <w:sz w:val="32"/>
          <w:szCs w:val="32"/>
        </w:rPr>
        <w:t>系统关</w:t>
      </w:r>
      <w:proofErr w:type="gramEnd"/>
      <w:r>
        <w:rPr>
          <w:rFonts w:ascii="仿宋" w:eastAsia="仿宋" w:hAnsi="仿宋" w:cs="Helvetica" w:hint="eastAsia"/>
          <w:color w:val="000000" w:themeColor="text1"/>
          <w:kern w:val="0"/>
          <w:sz w:val="32"/>
          <w:szCs w:val="32"/>
        </w:rPr>
        <w:t>工委加强自身建设、不断提升工作成效的重要经验和成功密码。</w:t>
      </w:r>
    </w:p>
    <w:p w14:paraId="56F242F1"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楷体" w:eastAsia="楷体" w:hAnsi="楷体" w:cs="Helvetica" w:hint="eastAsia"/>
          <w:b/>
          <w:bCs/>
          <w:color w:val="000000" w:themeColor="text1"/>
          <w:kern w:val="0"/>
          <w:sz w:val="32"/>
          <w:szCs w:val="32"/>
        </w:rPr>
        <w:t>要坚持工作标准。</w:t>
      </w:r>
      <w:r>
        <w:rPr>
          <w:rFonts w:ascii="仿宋" w:eastAsia="仿宋" w:hAnsi="仿宋" w:cs="Helvetica"/>
          <w:color w:val="000000" w:themeColor="text1"/>
          <w:kern w:val="0"/>
          <w:sz w:val="32"/>
          <w:szCs w:val="32"/>
        </w:rPr>
        <w:t>按照</w:t>
      </w:r>
      <w:r>
        <w:rPr>
          <w:rFonts w:ascii="仿宋" w:eastAsia="仿宋" w:hAnsi="仿宋" w:cs="Helvetica" w:hint="eastAsia"/>
          <w:color w:val="000000" w:themeColor="text1"/>
          <w:kern w:val="0"/>
          <w:sz w:val="32"/>
          <w:szCs w:val="32"/>
        </w:rPr>
        <w:t>“</w:t>
      </w:r>
      <w:r>
        <w:rPr>
          <w:rFonts w:ascii="仿宋" w:eastAsia="仿宋" w:hAnsi="仿宋" w:cs="Helvetica"/>
          <w:color w:val="000000" w:themeColor="text1"/>
          <w:kern w:val="0"/>
          <w:sz w:val="32"/>
          <w:szCs w:val="32"/>
        </w:rPr>
        <w:t>领导班子建设好、</w:t>
      </w:r>
      <w:r>
        <w:rPr>
          <w:rFonts w:ascii="仿宋" w:eastAsia="仿宋" w:hAnsi="仿宋" w:cs="Helvetica" w:hint="eastAsia"/>
          <w:color w:val="000000" w:themeColor="text1"/>
          <w:kern w:val="0"/>
          <w:sz w:val="32"/>
          <w:szCs w:val="32"/>
        </w:rPr>
        <w:t>‘</w:t>
      </w:r>
      <w:r>
        <w:rPr>
          <w:rFonts w:ascii="仿宋" w:eastAsia="仿宋" w:hAnsi="仿宋" w:cs="Helvetica"/>
          <w:color w:val="000000" w:themeColor="text1"/>
          <w:kern w:val="0"/>
          <w:sz w:val="32"/>
          <w:szCs w:val="32"/>
        </w:rPr>
        <w:t>五老</w:t>
      </w:r>
      <w:r>
        <w:rPr>
          <w:rFonts w:ascii="仿宋" w:eastAsia="仿宋" w:hAnsi="仿宋" w:cs="Helvetica" w:hint="eastAsia"/>
          <w:color w:val="000000" w:themeColor="text1"/>
          <w:kern w:val="0"/>
          <w:sz w:val="32"/>
          <w:szCs w:val="32"/>
        </w:rPr>
        <w:t>’</w:t>
      </w:r>
      <w:r>
        <w:rPr>
          <w:rFonts w:ascii="仿宋" w:eastAsia="仿宋" w:hAnsi="仿宋" w:cs="Helvetica"/>
          <w:color w:val="000000" w:themeColor="text1"/>
          <w:kern w:val="0"/>
          <w:sz w:val="32"/>
          <w:szCs w:val="32"/>
        </w:rPr>
        <w:t>作用发挥好、制度健全执行好、积极探索创新好、活动经常效果好</w:t>
      </w:r>
      <w:r>
        <w:rPr>
          <w:rFonts w:ascii="仿宋" w:eastAsia="仿宋" w:hAnsi="仿宋" w:cs="Helvetica" w:hint="eastAsia"/>
          <w:color w:val="000000" w:themeColor="text1"/>
          <w:kern w:val="0"/>
          <w:sz w:val="32"/>
          <w:szCs w:val="32"/>
        </w:rPr>
        <w:t>”</w:t>
      </w:r>
      <w:r>
        <w:rPr>
          <w:rFonts w:ascii="仿宋" w:eastAsia="仿宋" w:hAnsi="仿宋" w:cs="Helvetica"/>
          <w:color w:val="000000" w:themeColor="text1"/>
          <w:kern w:val="0"/>
          <w:sz w:val="32"/>
          <w:szCs w:val="32"/>
        </w:rPr>
        <w:t>的标准，加强关工委组织建设</w:t>
      </w:r>
      <w:r>
        <w:rPr>
          <w:rFonts w:ascii="仿宋" w:eastAsia="仿宋" w:hAnsi="仿宋" w:cs="Helvetica" w:hint="eastAsia"/>
          <w:color w:val="000000" w:themeColor="text1"/>
          <w:kern w:val="0"/>
          <w:sz w:val="32"/>
          <w:szCs w:val="32"/>
        </w:rPr>
        <w:t>，进一步健全完善“党委统一领导、党政齐抓共管、关工委主动作为、有关部门积极配合、社会各界广泛参与”的工作领导体制和工作机制。</w:t>
      </w:r>
    </w:p>
    <w:p w14:paraId="26FEF118"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楷体" w:eastAsia="楷体" w:hAnsi="楷体" w:cs="Helvetica" w:hint="eastAsia"/>
          <w:b/>
          <w:bCs/>
          <w:color w:val="000000" w:themeColor="text1"/>
          <w:kern w:val="0"/>
          <w:sz w:val="32"/>
          <w:szCs w:val="32"/>
        </w:rPr>
        <w:t>要找准工作定位。</w:t>
      </w:r>
      <w:r>
        <w:rPr>
          <w:rFonts w:ascii="仿宋" w:eastAsia="仿宋" w:hAnsi="仿宋" w:cs="Helvetica" w:hint="eastAsia"/>
          <w:color w:val="000000" w:themeColor="text1"/>
          <w:kern w:val="0"/>
          <w:sz w:val="32"/>
          <w:szCs w:val="32"/>
        </w:rPr>
        <w:t>按照“学习型、服务型、调研型、创新型”的要求，精确找准各自工作定位，精心搞好顶层设计，精细做好日常工作，精准服务青少年需求，创造精彩特色品牌，努力提高工作团队建设质量。</w:t>
      </w:r>
    </w:p>
    <w:p w14:paraId="1D73DB85"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楷体" w:eastAsia="楷体" w:hAnsi="楷体" w:cs="Helvetica" w:hint="eastAsia"/>
          <w:b/>
          <w:bCs/>
          <w:color w:val="000000" w:themeColor="text1"/>
          <w:kern w:val="0"/>
          <w:sz w:val="32"/>
          <w:szCs w:val="32"/>
        </w:rPr>
        <w:t>要健全工作机制。</w:t>
      </w:r>
      <w:r>
        <w:rPr>
          <w:rFonts w:ascii="仿宋" w:eastAsia="仿宋" w:hAnsi="仿宋" w:cs="Helvetica" w:hint="eastAsia"/>
          <w:color w:val="000000" w:themeColor="text1"/>
          <w:kern w:val="0"/>
          <w:sz w:val="32"/>
          <w:szCs w:val="32"/>
        </w:rPr>
        <w:t>继续贯彻落实省委组织部、省委老干部局</w:t>
      </w:r>
      <w:proofErr w:type="gramStart"/>
      <w:r>
        <w:rPr>
          <w:rFonts w:ascii="仿宋" w:eastAsia="仿宋" w:hAnsi="仿宋" w:cs="Helvetica" w:hint="eastAsia"/>
          <w:color w:val="000000" w:themeColor="text1"/>
          <w:kern w:val="0"/>
          <w:sz w:val="32"/>
          <w:szCs w:val="32"/>
        </w:rPr>
        <w:t>和省关工委</w:t>
      </w:r>
      <w:proofErr w:type="gramEnd"/>
      <w:r>
        <w:rPr>
          <w:rFonts w:ascii="仿宋" w:eastAsia="仿宋" w:hAnsi="仿宋" w:cs="Helvetica" w:hint="eastAsia"/>
          <w:color w:val="000000" w:themeColor="text1"/>
          <w:kern w:val="0"/>
          <w:sz w:val="32"/>
          <w:szCs w:val="32"/>
        </w:rPr>
        <w:t>《关于完善和落实“党建带关建”工作机制的意见》，在关工委工作机构中配备好年轻干部；让更多老同志参与到关心下一代工作中来；进一步发挥好关工委</w:t>
      </w:r>
      <w:r>
        <w:rPr>
          <w:rFonts w:ascii="仿宋" w:eastAsia="仿宋" w:hAnsi="仿宋" w:cs="Helvetica" w:hint="eastAsia"/>
          <w:color w:val="000000" w:themeColor="text1"/>
          <w:kern w:val="0"/>
          <w:sz w:val="32"/>
          <w:szCs w:val="32"/>
        </w:rPr>
        <w:t>中现职党政领导的主导作用、离退休老同志的主体作用、委员单位的助力作用和关工委日常工作团队的关键作用。</w:t>
      </w:r>
    </w:p>
    <w:p w14:paraId="00B940D5"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楷体" w:eastAsia="楷体" w:hAnsi="楷体" w:cs="Helvetica" w:hint="eastAsia"/>
          <w:b/>
          <w:bCs/>
          <w:color w:val="000000" w:themeColor="text1"/>
          <w:kern w:val="0"/>
          <w:sz w:val="32"/>
          <w:szCs w:val="32"/>
        </w:rPr>
        <w:lastRenderedPageBreak/>
        <w:t>要创新工作平台。</w:t>
      </w:r>
      <w:r>
        <w:rPr>
          <w:rFonts w:ascii="仿宋" w:eastAsia="仿宋" w:hAnsi="仿宋" w:cs="Helvetica" w:hint="eastAsia"/>
          <w:color w:val="000000" w:themeColor="text1"/>
          <w:kern w:val="0"/>
          <w:sz w:val="32"/>
          <w:szCs w:val="32"/>
        </w:rPr>
        <w:t>《意见》要求，加强关工委网络阵地建设，推动思想政治工作传统优势与现代信息技术高度融合，打造线上线下有机结合、相互促进的关心下一代工作平台。要活到老学到老，善于学习运用现代信息手段和青少年喜闻乐见的方式方法线上线下开展生动鲜活的教育（疫情防控下更显重要）。</w:t>
      </w:r>
    </w:p>
    <w:p w14:paraId="5DF8D1BE"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仿宋" w:eastAsia="仿宋" w:hAnsi="仿宋" w:cs="Helvetica" w:hint="eastAsia"/>
          <w:color w:val="000000" w:themeColor="text1"/>
          <w:kern w:val="0"/>
          <w:sz w:val="32"/>
          <w:szCs w:val="32"/>
        </w:rPr>
        <w:t>我省教育</w:t>
      </w:r>
      <w:proofErr w:type="gramStart"/>
      <w:r>
        <w:rPr>
          <w:rFonts w:ascii="仿宋" w:eastAsia="仿宋" w:hAnsi="仿宋" w:cs="Helvetica" w:hint="eastAsia"/>
          <w:color w:val="000000" w:themeColor="text1"/>
          <w:kern w:val="0"/>
          <w:sz w:val="32"/>
          <w:szCs w:val="32"/>
        </w:rPr>
        <w:t>系统关</w:t>
      </w:r>
      <w:proofErr w:type="gramEnd"/>
      <w:r>
        <w:rPr>
          <w:rFonts w:ascii="仿宋" w:eastAsia="仿宋" w:hAnsi="仿宋" w:cs="Helvetica" w:hint="eastAsia"/>
          <w:color w:val="000000" w:themeColor="text1"/>
          <w:kern w:val="0"/>
          <w:sz w:val="32"/>
          <w:szCs w:val="32"/>
        </w:rPr>
        <w:t>工委是一支特别能战斗、特别讲奉献、具有光荣传统的队伍。希望各地各校教育关工委都</w:t>
      </w:r>
      <w:r>
        <w:rPr>
          <w:rFonts w:ascii="仿宋" w:eastAsia="仿宋" w:hAnsi="仿宋" w:cs="Helvetica" w:hint="eastAsia"/>
          <w:color w:val="000000" w:themeColor="text1"/>
          <w:kern w:val="0"/>
          <w:sz w:val="32"/>
          <w:szCs w:val="32"/>
        </w:rPr>
        <w:t>能</w:t>
      </w:r>
      <w:r>
        <w:rPr>
          <w:rFonts w:ascii="仿宋" w:eastAsia="仿宋" w:hAnsi="仿宋" w:cs="Helvetica" w:hint="eastAsia"/>
          <w:color w:val="000000" w:themeColor="text1"/>
          <w:kern w:val="0"/>
          <w:sz w:val="32"/>
          <w:szCs w:val="32"/>
        </w:rPr>
        <w:t>认真学习《意见》、聚焦重点任务、强化党建引领，进一步共同推进全省教育系统关工委优质化建设均衡发展，</w:t>
      </w:r>
      <w:r>
        <w:rPr>
          <w:rFonts w:ascii="仿宋" w:eastAsia="仿宋" w:hAnsi="仿宋" w:cs="Helvetica"/>
          <w:color w:val="000000" w:themeColor="text1"/>
          <w:kern w:val="0"/>
          <w:sz w:val="32"/>
          <w:szCs w:val="32"/>
        </w:rPr>
        <w:t>以</w:t>
      </w:r>
      <w:r>
        <w:rPr>
          <w:rFonts w:ascii="仿宋" w:eastAsia="仿宋" w:hAnsi="仿宋" w:cs="Helvetica" w:hint="eastAsia"/>
          <w:color w:val="000000" w:themeColor="text1"/>
          <w:kern w:val="0"/>
          <w:sz w:val="32"/>
          <w:szCs w:val="32"/>
        </w:rPr>
        <w:t>实际行动</w:t>
      </w:r>
      <w:r>
        <w:rPr>
          <w:rFonts w:ascii="仿宋" w:eastAsia="仿宋" w:hAnsi="仿宋" w:cs="Helvetica"/>
          <w:color w:val="000000" w:themeColor="text1"/>
          <w:kern w:val="0"/>
          <w:sz w:val="32"/>
          <w:szCs w:val="32"/>
        </w:rPr>
        <w:t>迎接党的二十大胜利召开。</w:t>
      </w:r>
      <w:r>
        <w:rPr>
          <w:rFonts w:ascii="仿宋" w:eastAsia="仿宋" w:hAnsi="仿宋" w:cs="Helvetica" w:hint="eastAsia"/>
          <w:color w:val="000000" w:themeColor="text1"/>
          <w:kern w:val="0"/>
          <w:sz w:val="32"/>
          <w:szCs w:val="32"/>
        </w:rPr>
        <w:t>当前，疫情防控形势依然严峻复杂，全省教育系统疫情防控面临的困难、挑战和压力前所未有，希望各地各校教育关工委的同志要在开展工作的时候，服从抗</w:t>
      </w:r>
      <w:proofErr w:type="gramStart"/>
      <w:r>
        <w:rPr>
          <w:rFonts w:ascii="仿宋" w:eastAsia="仿宋" w:hAnsi="仿宋" w:cs="Helvetica" w:hint="eastAsia"/>
          <w:color w:val="000000" w:themeColor="text1"/>
          <w:kern w:val="0"/>
          <w:sz w:val="32"/>
          <w:szCs w:val="32"/>
        </w:rPr>
        <w:t>疫</w:t>
      </w:r>
      <w:proofErr w:type="gramEnd"/>
      <w:r>
        <w:rPr>
          <w:rFonts w:ascii="仿宋" w:eastAsia="仿宋" w:hAnsi="仿宋" w:cs="Helvetica" w:hint="eastAsia"/>
          <w:color w:val="000000" w:themeColor="text1"/>
          <w:kern w:val="0"/>
          <w:sz w:val="32"/>
          <w:szCs w:val="32"/>
        </w:rPr>
        <w:t>大局，加强个人防护，确保安全健康。</w:t>
      </w:r>
    </w:p>
    <w:p w14:paraId="2D933FDD" w14:textId="77777777" w:rsidR="00F104C8" w:rsidRDefault="008D322E">
      <w:pPr>
        <w:widowControl/>
        <w:adjustRightInd w:val="0"/>
        <w:snapToGrid w:val="0"/>
        <w:spacing w:before="100" w:beforeAutospacing="1" w:after="100" w:afterAutospacing="1" w:line="560" w:lineRule="exact"/>
        <w:ind w:leftChars="-100" w:left="-210" w:rightChars="-100" w:right="-210" w:firstLine="600"/>
        <w:rPr>
          <w:rFonts w:ascii="仿宋" w:eastAsia="仿宋" w:hAnsi="仿宋" w:cs="Helvetica"/>
          <w:color w:val="000000" w:themeColor="text1"/>
          <w:kern w:val="0"/>
          <w:sz w:val="32"/>
          <w:szCs w:val="32"/>
        </w:rPr>
      </w:pPr>
      <w:r>
        <w:rPr>
          <w:rFonts w:ascii="仿宋" w:eastAsia="仿宋" w:hAnsi="仿宋" w:cs="Helvetica" w:hint="eastAsia"/>
          <w:color w:val="000000" w:themeColor="text1"/>
          <w:kern w:val="0"/>
          <w:sz w:val="32"/>
          <w:szCs w:val="32"/>
        </w:rPr>
        <w:t>祝</w:t>
      </w:r>
      <w:proofErr w:type="gramStart"/>
      <w:r>
        <w:rPr>
          <w:rFonts w:ascii="仿宋" w:eastAsia="仿宋" w:hAnsi="仿宋" w:cs="Helvetica" w:hint="eastAsia"/>
          <w:color w:val="000000" w:themeColor="text1"/>
          <w:kern w:val="0"/>
          <w:sz w:val="32"/>
          <w:szCs w:val="32"/>
        </w:rPr>
        <w:t>本届线</w:t>
      </w:r>
      <w:proofErr w:type="gramEnd"/>
      <w:r>
        <w:rPr>
          <w:rFonts w:ascii="仿宋" w:eastAsia="仿宋" w:hAnsi="仿宋" w:cs="Helvetica" w:hint="eastAsia"/>
          <w:color w:val="000000" w:themeColor="text1"/>
          <w:kern w:val="0"/>
          <w:sz w:val="32"/>
          <w:szCs w:val="32"/>
        </w:rPr>
        <w:t>上培训班圆满成功！祝同志们身体健康，工作顺利！谢谢大家！</w:t>
      </w:r>
    </w:p>
    <w:sectPr w:rsidR="00F104C8">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180F" w14:textId="77777777" w:rsidR="00000000" w:rsidRDefault="008D322E">
      <w:r>
        <w:separator/>
      </w:r>
    </w:p>
  </w:endnote>
  <w:endnote w:type="continuationSeparator" w:id="0">
    <w:p w14:paraId="6AA0752A" w14:textId="77777777" w:rsidR="00000000" w:rsidRDefault="008D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886824"/>
      <w:docPartObj>
        <w:docPartGallery w:val="AutoText"/>
      </w:docPartObj>
    </w:sdtPr>
    <w:sdtEndPr>
      <w:rPr>
        <w:rFonts w:ascii="宋体" w:hAnsi="宋体"/>
        <w:sz w:val="24"/>
        <w:szCs w:val="24"/>
      </w:rPr>
    </w:sdtEndPr>
    <w:sdtContent>
      <w:p w14:paraId="45B412A7" w14:textId="77777777" w:rsidR="00F104C8" w:rsidRDefault="008D322E">
        <w:pPr>
          <w:pStyle w:val="a5"/>
          <w:jc w:val="center"/>
          <w:rPr>
            <w:rFonts w:ascii="宋体" w:hAnsi="宋体"/>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Pr>
            <w:rFonts w:ascii="宋体" w:hAnsi="宋体"/>
            <w:sz w:val="24"/>
            <w:szCs w:val="24"/>
            <w:lang w:val="zh-CN"/>
          </w:rPr>
          <w:t>6</w:t>
        </w:r>
        <w:r>
          <w:rPr>
            <w:rFonts w:ascii="宋体" w:hAnsi="宋体"/>
            <w:sz w:val="24"/>
            <w:szCs w:val="24"/>
          </w:rPr>
          <w:fldChar w:fldCharType="end"/>
        </w:r>
      </w:p>
    </w:sdtContent>
  </w:sdt>
  <w:p w14:paraId="283C7838" w14:textId="77777777" w:rsidR="00F104C8" w:rsidRDefault="00F104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DE6D" w14:textId="77777777" w:rsidR="00000000" w:rsidRDefault="008D322E">
      <w:r>
        <w:separator/>
      </w:r>
    </w:p>
  </w:footnote>
  <w:footnote w:type="continuationSeparator" w:id="0">
    <w:p w14:paraId="2B2E6C31" w14:textId="77777777" w:rsidR="00000000" w:rsidRDefault="008D3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DF"/>
    <w:rsid w:val="00013D5A"/>
    <w:rsid w:val="000440EA"/>
    <w:rsid w:val="00054517"/>
    <w:rsid w:val="00060A19"/>
    <w:rsid w:val="000757F8"/>
    <w:rsid w:val="000801E5"/>
    <w:rsid w:val="000A3D40"/>
    <w:rsid w:val="000B4623"/>
    <w:rsid w:val="000E1EAF"/>
    <w:rsid w:val="000E44ED"/>
    <w:rsid w:val="00105A24"/>
    <w:rsid w:val="00106768"/>
    <w:rsid w:val="00114497"/>
    <w:rsid w:val="00124D0C"/>
    <w:rsid w:val="00141944"/>
    <w:rsid w:val="001510E8"/>
    <w:rsid w:val="001658F7"/>
    <w:rsid w:val="00173043"/>
    <w:rsid w:val="001E5BA1"/>
    <w:rsid w:val="00226C33"/>
    <w:rsid w:val="00236A89"/>
    <w:rsid w:val="002548D0"/>
    <w:rsid w:val="002A6839"/>
    <w:rsid w:val="002B3E93"/>
    <w:rsid w:val="002D6071"/>
    <w:rsid w:val="002F7FB4"/>
    <w:rsid w:val="00300D91"/>
    <w:rsid w:val="003702D1"/>
    <w:rsid w:val="00373AC8"/>
    <w:rsid w:val="00376E16"/>
    <w:rsid w:val="003A4439"/>
    <w:rsid w:val="003C2AB3"/>
    <w:rsid w:val="003C4C74"/>
    <w:rsid w:val="00422EF5"/>
    <w:rsid w:val="00446AD6"/>
    <w:rsid w:val="00483D32"/>
    <w:rsid w:val="00486B35"/>
    <w:rsid w:val="004D271E"/>
    <w:rsid w:val="004D424F"/>
    <w:rsid w:val="004D7930"/>
    <w:rsid w:val="0053680D"/>
    <w:rsid w:val="005A0EF8"/>
    <w:rsid w:val="005A13BA"/>
    <w:rsid w:val="005A6ECE"/>
    <w:rsid w:val="005B1AE0"/>
    <w:rsid w:val="005E0179"/>
    <w:rsid w:val="005F3F0C"/>
    <w:rsid w:val="00604694"/>
    <w:rsid w:val="00604A9D"/>
    <w:rsid w:val="0060686F"/>
    <w:rsid w:val="0066014A"/>
    <w:rsid w:val="00670690"/>
    <w:rsid w:val="006933AC"/>
    <w:rsid w:val="006C579D"/>
    <w:rsid w:val="006E720A"/>
    <w:rsid w:val="00731F08"/>
    <w:rsid w:val="00781A78"/>
    <w:rsid w:val="0079599D"/>
    <w:rsid w:val="007B6D57"/>
    <w:rsid w:val="0083193C"/>
    <w:rsid w:val="00852069"/>
    <w:rsid w:val="00866BE9"/>
    <w:rsid w:val="00873B68"/>
    <w:rsid w:val="008A5200"/>
    <w:rsid w:val="008C54D1"/>
    <w:rsid w:val="008C702A"/>
    <w:rsid w:val="008D1B7A"/>
    <w:rsid w:val="008D322E"/>
    <w:rsid w:val="00905943"/>
    <w:rsid w:val="0094624A"/>
    <w:rsid w:val="00962384"/>
    <w:rsid w:val="009B2DC0"/>
    <w:rsid w:val="009D79E6"/>
    <w:rsid w:val="00A239C2"/>
    <w:rsid w:val="00A404C6"/>
    <w:rsid w:val="00A43442"/>
    <w:rsid w:val="00A44071"/>
    <w:rsid w:val="00A45343"/>
    <w:rsid w:val="00A64A23"/>
    <w:rsid w:val="00AC7217"/>
    <w:rsid w:val="00AE0505"/>
    <w:rsid w:val="00AE4CCC"/>
    <w:rsid w:val="00B03945"/>
    <w:rsid w:val="00B145C0"/>
    <w:rsid w:val="00B15C59"/>
    <w:rsid w:val="00B4022F"/>
    <w:rsid w:val="00B46464"/>
    <w:rsid w:val="00B5026A"/>
    <w:rsid w:val="00B536EF"/>
    <w:rsid w:val="00B63FCA"/>
    <w:rsid w:val="00B849DE"/>
    <w:rsid w:val="00B938BB"/>
    <w:rsid w:val="00B938F1"/>
    <w:rsid w:val="00B97D5D"/>
    <w:rsid w:val="00BC4195"/>
    <w:rsid w:val="00BE507C"/>
    <w:rsid w:val="00C20FC2"/>
    <w:rsid w:val="00C45443"/>
    <w:rsid w:val="00C83112"/>
    <w:rsid w:val="00C85799"/>
    <w:rsid w:val="00CA66F9"/>
    <w:rsid w:val="00CC1778"/>
    <w:rsid w:val="00CD099A"/>
    <w:rsid w:val="00CE7FA0"/>
    <w:rsid w:val="00D068A4"/>
    <w:rsid w:val="00D10CDC"/>
    <w:rsid w:val="00D271DA"/>
    <w:rsid w:val="00D435DF"/>
    <w:rsid w:val="00D50311"/>
    <w:rsid w:val="00DC6B7E"/>
    <w:rsid w:val="00DC7E5B"/>
    <w:rsid w:val="00DE13B1"/>
    <w:rsid w:val="00DE39DD"/>
    <w:rsid w:val="00E41774"/>
    <w:rsid w:val="00E422AA"/>
    <w:rsid w:val="00E55306"/>
    <w:rsid w:val="00E81819"/>
    <w:rsid w:val="00E86F39"/>
    <w:rsid w:val="00F104C8"/>
    <w:rsid w:val="00F47571"/>
    <w:rsid w:val="00F564DC"/>
    <w:rsid w:val="00F74B0D"/>
    <w:rsid w:val="00F90326"/>
    <w:rsid w:val="00FA6B2F"/>
    <w:rsid w:val="00FB593E"/>
    <w:rsid w:val="00FF4E55"/>
    <w:rsid w:val="3B43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855B"/>
  <w15:docId w15:val="{8C5B9A77-A15F-4A5F-BC1F-368163FB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ab"/>
    <w:uiPriority w:val="99"/>
    <w:semiHidden/>
    <w:unhideWhenUsed/>
    <w:qFormat/>
    <w:rPr>
      <w:b/>
      <w:bCs/>
    </w:rPr>
  </w:style>
  <w:style w:type="character" w:styleId="ac">
    <w:name w:val="Strong"/>
    <w:basedOn w:val="a0"/>
    <w:uiPriority w:val="22"/>
    <w:qFormat/>
    <w:rPr>
      <w:rFonts w:cs="Times New Roman"/>
      <w:b/>
    </w:rPr>
  </w:style>
  <w:style w:type="character" w:styleId="ad">
    <w:name w:val="annotation reference"/>
    <w:basedOn w:val="a0"/>
    <w:uiPriority w:val="99"/>
    <w:semiHidden/>
    <w:unhideWhenUsed/>
    <w:rPr>
      <w:sz w:val="21"/>
      <w:szCs w:val="21"/>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b">
    <w:name w:val="批注主题 字符"/>
    <w:basedOn w:val="a4"/>
    <w:link w:val="aa"/>
    <w:uiPriority w:val="99"/>
    <w:semiHidden/>
    <w:qFormat/>
    <w:rPr>
      <w:rFonts w:ascii="Times New Roman" w:eastAsia="宋体" w:hAnsi="Times New Roman" w:cs="Times New Roman"/>
      <w:b/>
      <w:bCs/>
      <w:szCs w:val="24"/>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524</Words>
  <Characters>2992</Characters>
  <Application>Microsoft Office Word</Application>
  <DocSecurity>0</DocSecurity>
  <Lines>24</Lines>
  <Paragraphs>7</Paragraphs>
  <ScaleCrop>false</ScaleCrop>
  <Company>JSJYT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duxg@ec.js.edu.cn</dc:creator>
  <cp:lastModifiedBy>王煌</cp:lastModifiedBy>
  <cp:revision>6</cp:revision>
  <dcterms:created xsi:type="dcterms:W3CDTF">2022-05-03T07:20:00Z</dcterms:created>
  <dcterms:modified xsi:type="dcterms:W3CDTF">2022-05-03T07:24:00Z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